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3" w:rsidRDefault="004E7533" w:rsidP="0033561C">
      <w:pPr>
        <w:jc w:val="center"/>
      </w:pPr>
    </w:p>
    <w:p w:rsidR="004E7533" w:rsidRPr="00CC3C64" w:rsidRDefault="004E7533" w:rsidP="0033561C">
      <w:pPr>
        <w:jc w:val="center"/>
        <w:rPr>
          <w:sz w:val="28"/>
          <w:szCs w:val="28"/>
        </w:rPr>
      </w:pPr>
      <w:r w:rsidRPr="00CC3C64">
        <w:rPr>
          <w:sz w:val="28"/>
          <w:szCs w:val="28"/>
        </w:rPr>
        <w:t>Российская Федерация</w:t>
      </w:r>
    </w:p>
    <w:p w:rsidR="004E7533" w:rsidRPr="00CC3C64" w:rsidRDefault="004E7533" w:rsidP="0033561C">
      <w:pPr>
        <w:jc w:val="center"/>
        <w:rPr>
          <w:sz w:val="28"/>
          <w:szCs w:val="28"/>
        </w:rPr>
      </w:pPr>
      <w:r w:rsidRPr="00CC3C64">
        <w:rPr>
          <w:sz w:val="28"/>
          <w:szCs w:val="28"/>
        </w:rPr>
        <w:t>Ростовская  область Сальский район</w:t>
      </w:r>
    </w:p>
    <w:p w:rsidR="004E7533" w:rsidRPr="00CC3C64" w:rsidRDefault="004E7533" w:rsidP="003356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C3C64">
        <w:rPr>
          <w:sz w:val="28"/>
          <w:szCs w:val="28"/>
        </w:rPr>
        <w:t xml:space="preserve"> Собрание депутатов Манычского сельского поселения</w:t>
      </w:r>
    </w:p>
    <w:p w:rsidR="004E7533" w:rsidRPr="00CC3C64" w:rsidRDefault="004E7533" w:rsidP="0033561C">
      <w:pPr>
        <w:rPr>
          <w:b/>
          <w:sz w:val="28"/>
          <w:szCs w:val="28"/>
        </w:rPr>
      </w:pPr>
      <w:r w:rsidRPr="00CC3C64">
        <w:rPr>
          <w:b/>
          <w:sz w:val="28"/>
          <w:szCs w:val="28"/>
        </w:rPr>
        <w:tab/>
      </w:r>
      <w:r w:rsidRPr="00CC3C64">
        <w:rPr>
          <w:b/>
          <w:sz w:val="28"/>
          <w:szCs w:val="28"/>
        </w:rPr>
        <w:tab/>
      </w:r>
      <w:r w:rsidRPr="00CC3C64">
        <w:rPr>
          <w:b/>
          <w:sz w:val="28"/>
          <w:szCs w:val="28"/>
        </w:rPr>
        <w:tab/>
      </w:r>
    </w:p>
    <w:p w:rsidR="004E7533" w:rsidRPr="00CC3C64" w:rsidRDefault="004E7533" w:rsidP="0033561C">
      <w:pPr>
        <w:jc w:val="center"/>
        <w:rPr>
          <w:b/>
          <w:sz w:val="28"/>
          <w:szCs w:val="28"/>
        </w:rPr>
      </w:pPr>
    </w:p>
    <w:p w:rsidR="004E7533" w:rsidRPr="00CC3C64" w:rsidRDefault="004E7533" w:rsidP="0033561C">
      <w:pPr>
        <w:jc w:val="center"/>
        <w:rPr>
          <w:b/>
          <w:sz w:val="28"/>
          <w:szCs w:val="28"/>
        </w:rPr>
      </w:pPr>
      <w:r w:rsidRPr="00CC3C64">
        <w:rPr>
          <w:b/>
          <w:sz w:val="28"/>
          <w:szCs w:val="28"/>
        </w:rPr>
        <w:t>РЕШЕНИЯ</w:t>
      </w:r>
    </w:p>
    <w:p w:rsidR="004E7533" w:rsidRPr="00CC3C64" w:rsidRDefault="004E7533" w:rsidP="0033561C">
      <w:pPr>
        <w:jc w:val="center"/>
        <w:rPr>
          <w:b/>
          <w:sz w:val="28"/>
          <w:szCs w:val="28"/>
        </w:rPr>
      </w:pPr>
    </w:p>
    <w:p w:rsidR="004E7533" w:rsidRPr="00CC3C64" w:rsidRDefault="004E7533" w:rsidP="0033561C">
      <w:pPr>
        <w:jc w:val="center"/>
        <w:rPr>
          <w:b/>
          <w:sz w:val="28"/>
          <w:szCs w:val="28"/>
        </w:rPr>
      </w:pPr>
    </w:p>
    <w:p w:rsidR="004E7533" w:rsidRPr="00CC3C64" w:rsidRDefault="004E7533" w:rsidP="0033561C">
      <w:pPr>
        <w:rPr>
          <w:b/>
          <w:sz w:val="28"/>
          <w:szCs w:val="28"/>
        </w:rPr>
      </w:pPr>
      <w:r w:rsidRPr="00CC3C64">
        <w:rPr>
          <w:b/>
          <w:sz w:val="28"/>
          <w:szCs w:val="28"/>
        </w:rPr>
        <w:t>Принято</w:t>
      </w:r>
    </w:p>
    <w:p w:rsidR="004E7533" w:rsidRPr="00CC3C64" w:rsidRDefault="004E7533" w:rsidP="0033561C">
      <w:pPr>
        <w:rPr>
          <w:b/>
          <w:sz w:val="28"/>
          <w:szCs w:val="28"/>
        </w:rPr>
      </w:pPr>
      <w:r w:rsidRPr="00CC3C64">
        <w:rPr>
          <w:b/>
          <w:sz w:val="28"/>
          <w:szCs w:val="28"/>
        </w:rPr>
        <w:t xml:space="preserve">Собранием депутатов                                                            </w:t>
      </w:r>
    </w:p>
    <w:p w:rsidR="00BC1735" w:rsidRDefault="004E7533" w:rsidP="0033561C">
      <w:pPr>
        <w:rPr>
          <w:b/>
          <w:sz w:val="28"/>
          <w:szCs w:val="28"/>
        </w:rPr>
      </w:pPr>
      <w:r w:rsidRPr="00CC3C64">
        <w:rPr>
          <w:b/>
          <w:sz w:val="28"/>
          <w:szCs w:val="28"/>
        </w:rPr>
        <w:t xml:space="preserve">Манычского сельского поселения                                                              </w:t>
      </w:r>
    </w:p>
    <w:p w:rsidR="00BC1735" w:rsidRDefault="00BC1735" w:rsidP="0033561C">
      <w:pPr>
        <w:rPr>
          <w:b/>
          <w:sz w:val="28"/>
          <w:szCs w:val="28"/>
        </w:rPr>
      </w:pPr>
    </w:p>
    <w:p w:rsidR="004E7533" w:rsidRPr="00CC3C64" w:rsidRDefault="00BC1735" w:rsidP="00335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30.06.2014.                                                                                                          №65</w:t>
      </w:r>
    </w:p>
    <w:p w:rsidR="004E7533" w:rsidRPr="00CC3C64" w:rsidRDefault="004E7533" w:rsidP="0033561C">
      <w:pPr>
        <w:rPr>
          <w:b/>
          <w:sz w:val="28"/>
          <w:szCs w:val="28"/>
        </w:rPr>
      </w:pPr>
    </w:p>
    <w:p w:rsidR="004E7533" w:rsidRPr="00CC3C64" w:rsidRDefault="004E7533" w:rsidP="001B2CAD">
      <w:pPr>
        <w:ind w:left="284"/>
        <w:jc w:val="center"/>
        <w:rPr>
          <w:sz w:val="28"/>
          <w:szCs w:val="28"/>
        </w:rPr>
      </w:pPr>
      <w:r w:rsidRPr="00CC3C64">
        <w:rPr>
          <w:sz w:val="28"/>
          <w:szCs w:val="28"/>
        </w:rPr>
        <w:t xml:space="preserve">  п. Степной Курган</w:t>
      </w:r>
    </w:p>
    <w:p w:rsidR="004E7533" w:rsidRPr="00CC3C64" w:rsidRDefault="004E753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7533" w:rsidRPr="00CC3C64" w:rsidRDefault="004E7533" w:rsidP="0033747F">
      <w:pPr>
        <w:pStyle w:val="ConsPlusTitle"/>
        <w:tabs>
          <w:tab w:val="left" w:pos="3420"/>
          <w:tab w:val="left" w:pos="4140"/>
        </w:tabs>
        <w:ind w:right="4855"/>
        <w:jc w:val="both"/>
        <w:rPr>
          <w:b w:val="0"/>
          <w:sz w:val="28"/>
          <w:szCs w:val="28"/>
        </w:rPr>
      </w:pPr>
      <w:r w:rsidRPr="00CC3C64">
        <w:rPr>
          <w:b w:val="0"/>
          <w:sz w:val="28"/>
          <w:szCs w:val="28"/>
        </w:rPr>
        <w:t>Об утверждении «Положения о порядке передачи муниципального имущества по концессионным соглашениям»</w:t>
      </w:r>
    </w:p>
    <w:p w:rsidR="004E7533" w:rsidRPr="00CC3C64" w:rsidRDefault="004E7533">
      <w:pPr>
        <w:pStyle w:val="ConsPlusTitle"/>
        <w:jc w:val="center"/>
        <w:rPr>
          <w:sz w:val="28"/>
          <w:szCs w:val="28"/>
        </w:rPr>
      </w:pPr>
    </w:p>
    <w:p w:rsidR="004E7533" w:rsidRPr="00CC3C64" w:rsidRDefault="004E7533" w:rsidP="00505D39">
      <w:pPr>
        <w:ind w:firstLine="708"/>
        <w:jc w:val="both"/>
        <w:rPr>
          <w:sz w:val="28"/>
          <w:szCs w:val="28"/>
        </w:rPr>
      </w:pPr>
      <w:r w:rsidRPr="00CC3C64">
        <w:rPr>
          <w:sz w:val="28"/>
          <w:szCs w:val="28"/>
        </w:rPr>
        <w:t>В соответствии с</w:t>
      </w:r>
      <w:r w:rsidRPr="00CC3C64">
        <w:rPr>
          <w:bCs/>
          <w:sz w:val="28"/>
          <w:szCs w:val="28"/>
        </w:rPr>
        <w:t xml:space="preserve">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партнерства», </w:t>
      </w:r>
      <w:r w:rsidRPr="00CC3C64">
        <w:rPr>
          <w:sz w:val="28"/>
          <w:szCs w:val="28"/>
        </w:rPr>
        <w:t xml:space="preserve">Собрание депутатов Манычского сельского поселения </w:t>
      </w:r>
    </w:p>
    <w:p w:rsidR="004E7533" w:rsidRPr="00CC3C64" w:rsidRDefault="004E7533" w:rsidP="00505D39">
      <w:pPr>
        <w:jc w:val="both"/>
        <w:rPr>
          <w:sz w:val="28"/>
          <w:szCs w:val="28"/>
        </w:rPr>
      </w:pPr>
    </w:p>
    <w:p w:rsidR="004E7533" w:rsidRPr="00CC3C64" w:rsidRDefault="004E7533" w:rsidP="00505D39">
      <w:pPr>
        <w:jc w:val="center"/>
        <w:rPr>
          <w:sz w:val="28"/>
          <w:szCs w:val="28"/>
        </w:rPr>
      </w:pPr>
      <w:r w:rsidRPr="00CC3C64">
        <w:rPr>
          <w:sz w:val="28"/>
          <w:szCs w:val="28"/>
        </w:rPr>
        <w:t>решает:</w:t>
      </w:r>
    </w:p>
    <w:p w:rsidR="004E7533" w:rsidRPr="00CC3C64" w:rsidRDefault="004E7533" w:rsidP="001D604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7533" w:rsidRPr="00CC3C64" w:rsidRDefault="004E7533" w:rsidP="00B27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C64">
        <w:rPr>
          <w:sz w:val="28"/>
          <w:szCs w:val="28"/>
        </w:rPr>
        <w:t>1. Утвердить «Положение о порядке передачи муниципального имущества по концессионным соглашениям» (Приложение № 1).</w:t>
      </w:r>
    </w:p>
    <w:p w:rsidR="004E7533" w:rsidRPr="00CC3C64" w:rsidRDefault="004E7533" w:rsidP="00B27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C64">
        <w:rPr>
          <w:sz w:val="28"/>
          <w:szCs w:val="28"/>
        </w:rPr>
        <w:t xml:space="preserve">2. Обнародовать настоящее решение на информационных стендах в населенных пунктах, и на  официальном  сайте  администрации  Манычского сельского поселения </w:t>
      </w:r>
    </w:p>
    <w:p w:rsidR="004E7533" w:rsidRPr="00CC3C64" w:rsidRDefault="004E7533" w:rsidP="00B27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C64">
        <w:rPr>
          <w:sz w:val="28"/>
          <w:szCs w:val="28"/>
        </w:rPr>
        <w:t>3. Решение вступает в силу со дня официального обнародования.</w:t>
      </w:r>
    </w:p>
    <w:p w:rsidR="004E7533" w:rsidRPr="00CC3C64" w:rsidRDefault="004E7533" w:rsidP="00B27C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7"/>
      <w:bookmarkEnd w:id="0"/>
      <w:r w:rsidRPr="00CC3C64">
        <w:rPr>
          <w:sz w:val="28"/>
          <w:szCs w:val="28"/>
        </w:rPr>
        <w:t xml:space="preserve">4. </w:t>
      </w:r>
      <w:proofErr w:type="gramStart"/>
      <w:r w:rsidRPr="00CC3C64">
        <w:rPr>
          <w:sz w:val="28"/>
          <w:szCs w:val="28"/>
        </w:rPr>
        <w:t>Контроль за</w:t>
      </w:r>
      <w:proofErr w:type="gramEnd"/>
      <w:r w:rsidRPr="00CC3C64">
        <w:rPr>
          <w:sz w:val="28"/>
          <w:szCs w:val="28"/>
        </w:rPr>
        <w:t xml:space="preserve"> исполнением настоящего решения оставляю за собой.</w:t>
      </w: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 w:rsidP="001D604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C3C64">
        <w:rPr>
          <w:sz w:val="28"/>
          <w:szCs w:val="28"/>
        </w:rPr>
        <w:t xml:space="preserve">Глава Манычского </w:t>
      </w:r>
    </w:p>
    <w:p w:rsidR="004E7533" w:rsidRPr="00CC3C64" w:rsidRDefault="004E7533" w:rsidP="001D604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C3C64">
        <w:rPr>
          <w:sz w:val="28"/>
          <w:szCs w:val="28"/>
        </w:rPr>
        <w:t xml:space="preserve">сельского поселения                                                          Бавина Г.П. </w:t>
      </w: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4E7533" w:rsidRPr="00CC3C64" w:rsidSect="002F5396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3C64">
        <w:rPr>
          <w:sz w:val="28"/>
          <w:szCs w:val="28"/>
        </w:rPr>
        <w:t>Приложение № 1</w:t>
      </w:r>
    </w:p>
    <w:p w:rsidR="004E7533" w:rsidRPr="00CC3C64" w:rsidRDefault="004E7533" w:rsidP="001D60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3C64">
        <w:rPr>
          <w:sz w:val="28"/>
          <w:szCs w:val="28"/>
        </w:rPr>
        <w:t xml:space="preserve">к решению Собрания депутатов </w:t>
      </w:r>
    </w:p>
    <w:p w:rsidR="004E7533" w:rsidRPr="00CC3C64" w:rsidRDefault="004E7533" w:rsidP="005446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3C64">
        <w:rPr>
          <w:sz w:val="28"/>
          <w:szCs w:val="28"/>
        </w:rPr>
        <w:t>Манычского сельского поселения</w:t>
      </w:r>
    </w:p>
    <w:p w:rsidR="004E7533" w:rsidRPr="00CC3C64" w:rsidRDefault="00462A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E7533" w:rsidRPr="00CC3C64">
        <w:rPr>
          <w:sz w:val="28"/>
          <w:szCs w:val="28"/>
        </w:rPr>
        <w:t>т</w:t>
      </w:r>
      <w:r>
        <w:rPr>
          <w:sz w:val="28"/>
          <w:szCs w:val="28"/>
        </w:rPr>
        <w:t xml:space="preserve"> 30.06.2014. №65</w:t>
      </w:r>
    </w:p>
    <w:p w:rsidR="004E7533" w:rsidRPr="00CC3C64" w:rsidRDefault="004E7533" w:rsidP="001410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46"/>
      <w:bookmarkEnd w:id="1"/>
      <w:r w:rsidRPr="00CC3C64">
        <w:rPr>
          <w:b/>
          <w:bCs/>
          <w:sz w:val="28"/>
          <w:szCs w:val="28"/>
        </w:rPr>
        <w:t>ПОЛОЖЕНИЕ</w:t>
      </w:r>
    </w:p>
    <w:p w:rsidR="004E7533" w:rsidRPr="00CC3C64" w:rsidRDefault="004E7533" w:rsidP="001410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C3C64">
        <w:rPr>
          <w:b/>
          <w:bCs/>
          <w:sz w:val="28"/>
          <w:szCs w:val="28"/>
        </w:rPr>
        <w:t xml:space="preserve">О ПОРЯДКЕ ПЕРЕДАЧИ </w:t>
      </w:r>
      <w:proofErr w:type="gramStart"/>
      <w:r w:rsidRPr="00CC3C64">
        <w:rPr>
          <w:b/>
          <w:bCs/>
          <w:sz w:val="28"/>
          <w:szCs w:val="28"/>
        </w:rPr>
        <w:t>МУНИЦИПАЛЬНОГО</w:t>
      </w:r>
      <w:proofErr w:type="gramEnd"/>
    </w:p>
    <w:p w:rsidR="004E7533" w:rsidRPr="00CC3C64" w:rsidRDefault="004E7533" w:rsidP="0014104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C3C64">
        <w:rPr>
          <w:b/>
          <w:bCs/>
          <w:sz w:val="28"/>
          <w:szCs w:val="28"/>
        </w:rPr>
        <w:t>ИМУЩЕСТВА ПО КОНЦЕССИОННЫМ СОГЛАШЕНИЯМ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Настоящее Положение разработано в соответствии с Гражданским кодексом РФ, Федеральным законом Российской Федерации от 21.07.2005 № 115-ФЗ «О концессионных соглашениях», Областным законом Ростовской области от 22.07.2010 № 448-ЗС «Об основах государственно-частного партнерства», 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 Общие положения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1.1. Настоящее Положение устанавливает: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порядок организации подготовки и принятия решений о заключении концессионных соглашений;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порядок подготовки и оформления концессионных соглашений;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порядок осуществления </w:t>
      </w:r>
      <w:proofErr w:type="gramStart"/>
      <w:r w:rsidRPr="00CC3C64">
        <w:rPr>
          <w:bCs/>
          <w:sz w:val="28"/>
          <w:szCs w:val="28"/>
        </w:rPr>
        <w:t>контроля за</w:t>
      </w:r>
      <w:proofErr w:type="gramEnd"/>
      <w:r w:rsidRPr="00CC3C64">
        <w:rPr>
          <w:bCs/>
          <w:sz w:val="28"/>
          <w:szCs w:val="28"/>
        </w:rPr>
        <w:t xml:space="preserve"> исполнением обязательств по концессионным соглашениям.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«</w:t>
      </w:r>
      <w:r w:rsidR="00CC3C64">
        <w:rPr>
          <w:bCs/>
          <w:sz w:val="28"/>
          <w:szCs w:val="28"/>
        </w:rPr>
        <w:t>Манычское</w:t>
      </w:r>
      <w:r w:rsidRPr="00CC3C64">
        <w:rPr>
          <w:bCs/>
          <w:sz w:val="28"/>
          <w:szCs w:val="28"/>
        </w:rPr>
        <w:t xml:space="preserve"> сельское поселение» либо объектом концессионного соглашения являются объекты, подлежащие созданию (строительству), право </w:t>
      </w:r>
      <w:proofErr w:type="gramStart"/>
      <w:r w:rsidRPr="00CC3C64">
        <w:rPr>
          <w:bCs/>
          <w:sz w:val="28"/>
          <w:szCs w:val="28"/>
        </w:rPr>
        <w:t>собственности</w:t>
      </w:r>
      <w:proofErr w:type="gramEnd"/>
      <w:r w:rsidRPr="00CC3C64">
        <w:rPr>
          <w:bCs/>
          <w:sz w:val="28"/>
          <w:szCs w:val="28"/>
        </w:rPr>
        <w:t xml:space="preserve"> на которые после ввода объектов в эксплуатацию будет принадлежать муниципальному образованию «</w:t>
      </w:r>
      <w:r w:rsidR="00CC3C64">
        <w:rPr>
          <w:sz w:val="28"/>
          <w:szCs w:val="28"/>
        </w:rPr>
        <w:t>Манычское</w:t>
      </w:r>
      <w:r w:rsidRPr="00CC3C64">
        <w:rPr>
          <w:sz w:val="28"/>
          <w:szCs w:val="28"/>
        </w:rPr>
        <w:t xml:space="preserve"> сельское</w:t>
      </w:r>
      <w:r w:rsidRPr="00CC3C64">
        <w:rPr>
          <w:bCs/>
          <w:sz w:val="28"/>
          <w:szCs w:val="28"/>
        </w:rPr>
        <w:t xml:space="preserve"> поселение».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1.4. Концедентом является муниципальное образование «</w:t>
      </w:r>
      <w:r w:rsidR="00CC3C64">
        <w:rPr>
          <w:sz w:val="28"/>
          <w:szCs w:val="28"/>
        </w:rPr>
        <w:t>Манычское</w:t>
      </w:r>
      <w:r w:rsidRPr="00CC3C64">
        <w:rPr>
          <w:sz w:val="28"/>
          <w:szCs w:val="28"/>
        </w:rPr>
        <w:t xml:space="preserve"> сельское</w:t>
      </w:r>
      <w:r w:rsidRPr="00CC3C64">
        <w:rPr>
          <w:bCs/>
          <w:sz w:val="28"/>
          <w:szCs w:val="28"/>
        </w:rPr>
        <w:t xml:space="preserve"> поселение», от имени которого выступает Администрация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1.4.1. Инициатором подготовки, заключения и прекращения концессионных соглашений выступает структурное подразделение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поселения, осуществляющие координацию и регулирование деятельности в соответствующей сфере </w:t>
      </w:r>
      <w:r w:rsidRPr="00CC3C64">
        <w:rPr>
          <w:bCs/>
          <w:sz w:val="28"/>
          <w:szCs w:val="28"/>
        </w:rPr>
        <w:lastRenderedPageBreak/>
        <w:t>управления, соответствующее назначению объектов концессионных соглашений (далее - инициатор заключения концессионного соглашения).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1.4.2. Полномочия по подготовке проекта постановления концедента о заключении концессионного соглашения осуществляет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1.4.3. Полномочия по подготовке и утверждению конкурсной документации осуществляет инициатор заключения концессионного соглашения.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1.4.4. Полномочия по организации проведения конкурсов на заключение концессионных соглашений осуществляет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1.4.5. 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1.6. Решение о заключении концессионного соглашения принимается Администрацией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поселения, путем издания соответствующего постановления.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1.7. </w:t>
      </w:r>
      <w:proofErr w:type="gramStart"/>
      <w:r w:rsidRPr="00CC3C64">
        <w:rPr>
          <w:bCs/>
          <w:sz w:val="28"/>
          <w:szCs w:val="28"/>
        </w:rPr>
        <w:t>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</w:t>
      </w:r>
      <w:proofErr w:type="gramEnd"/>
      <w:r w:rsidRPr="00CC3C64">
        <w:rPr>
          <w:bCs/>
          <w:sz w:val="28"/>
          <w:szCs w:val="28"/>
        </w:rPr>
        <w:t xml:space="preserve"> концессионных </w:t>
      </w:r>
      <w:proofErr w:type="gramStart"/>
      <w:r w:rsidRPr="00CC3C64">
        <w:rPr>
          <w:bCs/>
          <w:sz w:val="28"/>
          <w:szCs w:val="28"/>
        </w:rPr>
        <w:t>соглашениях</w:t>
      </w:r>
      <w:proofErr w:type="gramEnd"/>
      <w:r w:rsidRPr="00CC3C64">
        <w:rPr>
          <w:bCs/>
          <w:sz w:val="28"/>
          <w:szCs w:val="28"/>
        </w:rPr>
        <w:t>».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 Организацию оценки муниципального имущества, передаваемого по концессионному соглашению, осуществляет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9A2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3C64">
        <w:rPr>
          <w:bCs/>
          <w:sz w:val="28"/>
          <w:szCs w:val="28"/>
        </w:rPr>
        <w:t>1.8</w:t>
      </w:r>
      <w:proofErr w:type="gramStart"/>
      <w:r w:rsidRPr="00CC3C64">
        <w:rPr>
          <w:bCs/>
          <w:sz w:val="28"/>
          <w:szCs w:val="28"/>
        </w:rPr>
        <w:t xml:space="preserve"> </w:t>
      </w:r>
      <w:r w:rsidRPr="00CC3C64">
        <w:rPr>
          <w:sz w:val="28"/>
          <w:szCs w:val="28"/>
        </w:rPr>
        <w:t>В</w:t>
      </w:r>
      <w:proofErr w:type="gramEnd"/>
      <w:r w:rsidRPr="00CC3C64">
        <w:rPr>
          <w:sz w:val="28"/>
          <w:szCs w:val="28"/>
        </w:rPr>
        <w:t xml:space="preserve">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предусмотрены принятие концедентом на себя части расходов на создание и (или) реконструкцию, использование (эксплуатацию) объекта концессионного соглашения или плата концедента по концессионному соглашению, концессионная плата концессионным соглашением не предусматривается.</w:t>
      </w:r>
    </w:p>
    <w:p w:rsidR="004E7533" w:rsidRPr="00CC3C64" w:rsidRDefault="004E7533" w:rsidP="009A24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1.9.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соглашения, за исключением случаев установленных частью 1.1 статьи 7 Федерального закона Российской Федерации от 21.07.2005 № 115-ФЗ.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1.10. Размер концессионной платы за пользование муниципальным </w:t>
      </w:r>
      <w:r w:rsidRPr="00CC3C64">
        <w:rPr>
          <w:bCs/>
          <w:sz w:val="28"/>
          <w:szCs w:val="28"/>
        </w:rPr>
        <w:lastRenderedPageBreak/>
        <w:t>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№ 135-ФЗ «Об оценочной деятельности в Российской Федерации». Организацию оценки стоимости концессионной платы осуществляет отдел имущественных и земельных отношений.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1.11. Администратором поступлений в бюджет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концессионных платежей является отдел имущественных отношений и земельных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1.12.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1.13.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1.14. Сообщения о проведении конкурсов на право заключения концессионных соглашений и сообщения о результатах проведения конкурсов публикуются в официальном сайте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и на официальном сайте в сети Интернет для размещения информации о проведении торгов, определенном Правительством РФ.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До определения Правительством РФ официального сайта сообщения о проведении конкурсов на право заключения концессионных соглашений, сообщения о результатах проведения таких конкурсов, а также сведения, предусмотренные статьями 24-26, 28, 29, 31, 33-35 Федерального закона Российской Федерации «О концессионных соглашениях», подлежат размещению на официальном сайте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1.15. Финансирование расходов, связанных с подготовкой предложений о заключении концессионных соглашений, осуществляется за счет средств бюджета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Администрацией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2. Организация работы по подготовке решения о заключении   концессионного соглашения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2.1.1. Предложение по заключению концессионного соглашения должно содержать следующую обязательную информацию: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а) цели заключения концессионного соглашения;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б) состав объекта концессионного соглашения, в том числе: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lastRenderedPageBreak/>
        <w:t>-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- адрес, площадь, кадастровый номер;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-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г) технико-экономическое обоснование передачи объектов муниципального имущества в концессию (при необходимости);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CC3C64">
        <w:rPr>
          <w:bCs/>
          <w:sz w:val="28"/>
          <w:szCs w:val="28"/>
        </w:rPr>
        <w:t>д</w:t>
      </w:r>
      <w:proofErr w:type="spellEnd"/>
      <w:r w:rsidRPr="00CC3C64">
        <w:rPr>
          <w:bCs/>
          <w:sz w:val="28"/>
          <w:szCs w:val="28"/>
        </w:rPr>
        <w:t>) техническое задание с ориентировочными стоимостными показателями;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C3C64">
        <w:rPr>
          <w:bCs/>
          <w:sz w:val="28"/>
          <w:szCs w:val="28"/>
        </w:rPr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proofErr w:type="gramStart"/>
      <w:r w:rsidRPr="00CC3C64">
        <w:rPr>
          <w:bCs/>
          <w:sz w:val="28"/>
          <w:szCs w:val="28"/>
        </w:rPr>
        <w:t>з</w:t>
      </w:r>
      <w:proofErr w:type="spellEnd"/>
      <w:r w:rsidRPr="00CC3C64">
        <w:rPr>
          <w:bCs/>
          <w:sz w:val="28"/>
          <w:szCs w:val="28"/>
        </w:rPr>
        <w:t>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</w:t>
      </w:r>
      <w:proofErr w:type="gramEnd"/>
      <w:r w:rsidRPr="00CC3C64">
        <w:rPr>
          <w:bCs/>
          <w:sz w:val="28"/>
          <w:szCs w:val="28"/>
        </w:rPr>
        <w:t xml:space="preserve"> улучшению характеристик и эксплуатационных свойств такого имущества - при наличии такого имущества;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</w:t>
      </w:r>
      <w:r w:rsidRPr="00CC3C64">
        <w:rPr>
          <w:bCs/>
          <w:sz w:val="28"/>
          <w:szCs w:val="28"/>
        </w:rPr>
        <w:lastRenderedPageBreak/>
        <w:t>условий);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м) размер концессионной платы (в случае если таковая предусматривается концессионным соглашением);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н)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№ 115-ФЗ «О концессионных соглашениях»;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о) форма или формы внесения концессионной платы;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п)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CC3C64">
        <w:rPr>
          <w:bCs/>
          <w:sz w:val="28"/>
          <w:szCs w:val="28"/>
        </w:rPr>
        <w:t>р</w:t>
      </w:r>
      <w:proofErr w:type="spellEnd"/>
      <w:r w:rsidRPr="00CC3C64">
        <w:rPr>
          <w:bCs/>
          <w:sz w:val="28"/>
          <w:szCs w:val="28"/>
        </w:rPr>
        <w:t>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т) критерии конкурса, установленные в соответствии с частью 3 статьи 24 Федерального закона Российской Федерации от 21.07.2005 № 115-ФЗ «О концессионных соглашениях», параметры критериев конкурса;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у) порядок осуществления </w:t>
      </w:r>
      <w:proofErr w:type="gramStart"/>
      <w:r w:rsidRPr="00CC3C64">
        <w:rPr>
          <w:bCs/>
          <w:sz w:val="28"/>
          <w:szCs w:val="28"/>
        </w:rPr>
        <w:t>контроля за</w:t>
      </w:r>
      <w:proofErr w:type="gramEnd"/>
      <w:r w:rsidRPr="00CC3C64">
        <w:rPr>
          <w:bCs/>
          <w:sz w:val="28"/>
          <w:szCs w:val="28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CC3C64">
        <w:rPr>
          <w:bCs/>
          <w:sz w:val="28"/>
          <w:szCs w:val="28"/>
        </w:rPr>
        <w:t>ф</w:t>
      </w:r>
      <w:proofErr w:type="spellEnd"/>
      <w:r w:rsidRPr="00CC3C64">
        <w:rPr>
          <w:bCs/>
          <w:sz w:val="28"/>
          <w:szCs w:val="28"/>
        </w:rPr>
        <w:t>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CC3C64">
        <w:rPr>
          <w:bCs/>
          <w:sz w:val="28"/>
          <w:szCs w:val="28"/>
        </w:rPr>
        <w:t>х</w:t>
      </w:r>
      <w:proofErr w:type="spellEnd"/>
      <w:r w:rsidRPr="00CC3C64">
        <w:rPr>
          <w:bCs/>
          <w:sz w:val="28"/>
          <w:szCs w:val="28"/>
        </w:rPr>
        <w:t>) градостроительный план земельного участка (в случае необходимости);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CC3C64">
        <w:rPr>
          <w:bCs/>
          <w:sz w:val="28"/>
          <w:szCs w:val="28"/>
        </w:rPr>
        <w:t>ц</w:t>
      </w:r>
      <w:proofErr w:type="spellEnd"/>
      <w:r w:rsidRPr="00CC3C64">
        <w:rPr>
          <w:bCs/>
          <w:sz w:val="28"/>
          <w:szCs w:val="28"/>
        </w:rPr>
        <w:t>) градостроительное обоснование строительства (реконструкции) объектов концессионного соглашения;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ч) проект конкурсной документации.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2.1.2. На этапе подготовки предложения, предусмотренного п. 2.1.1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- иные структурные подразделения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 пределах их компетенции;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- экспертов и специалистов из других организаций, других лиц в установленном порядке.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2.1.3. Состав рабочей группы по заключению и реализации концессионного соглашения (далее - рабочая группа), порядок и общий срок </w:t>
      </w:r>
      <w:r w:rsidRPr="00CC3C64">
        <w:rPr>
          <w:bCs/>
          <w:sz w:val="28"/>
          <w:szCs w:val="28"/>
        </w:rPr>
        <w:lastRenderedPageBreak/>
        <w:t xml:space="preserve">ее работы, а также срок подготовки предложения, указанного в п. 2.1.1 настоящего Положения, определяется постановлением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33747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По результатам работы рабочей группы инициатор заключения концессионного соглашения формирует предложение, предусмотренное п. 2.1.1 настоящего Положения, и направляет его в отдел имущественных отношений Администрации </w:t>
      </w:r>
      <w:r w:rsidRPr="00CC3C64">
        <w:rPr>
          <w:sz w:val="28"/>
          <w:szCs w:val="28"/>
        </w:rPr>
        <w:t xml:space="preserve">Манычского сельского </w:t>
      </w:r>
      <w:r w:rsidRPr="00CC3C64">
        <w:rPr>
          <w:bCs/>
          <w:sz w:val="28"/>
          <w:szCs w:val="28"/>
        </w:rPr>
        <w:t>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2.2. На основании представленного инициатором заключения концессионного соглашения предложения по заключению концессионного соглашения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 установленном порядке осуществляет подготовку проекта постановления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о заключении концессионного соглашения.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2.3. На основании постановления Администрации </w:t>
      </w:r>
      <w:r w:rsidRPr="00CC3C64">
        <w:rPr>
          <w:sz w:val="28"/>
          <w:szCs w:val="28"/>
        </w:rPr>
        <w:t xml:space="preserve">Манычского сельского </w:t>
      </w:r>
      <w:r w:rsidRPr="00CC3C64">
        <w:rPr>
          <w:bCs/>
          <w:sz w:val="28"/>
          <w:szCs w:val="28"/>
        </w:rPr>
        <w:t xml:space="preserve"> поселения о заключении концессионного соглашения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поселения, осуществляет: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подготовку конкурсной документации;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утверждение конкурсной документации;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внесение изменений в конкурсную документацию;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2.4. Внесение изменений в конкурсную документацию осуществляется по инициативе инициатора заключения концессионного соглашения. Внесение указанных изменений осуществляется в порядке и на условиях, установленных Федеральным законом «О концессионных соглашениях».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3. Организация и проведение конкурса на право заключения концессионного соглашения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3.1. Организация и проведение конкурсов на право заключения концессионных соглашений (в дальнейшем именуемые конкурсы) возлагается на отдел имущественных и земельных отношений Администрации </w:t>
      </w:r>
      <w:r w:rsidRPr="00CC3C64">
        <w:rPr>
          <w:sz w:val="28"/>
          <w:szCs w:val="28"/>
        </w:rPr>
        <w:t xml:space="preserve">Манычского сельского </w:t>
      </w:r>
      <w:r w:rsidRPr="00CC3C64">
        <w:rPr>
          <w:bCs/>
          <w:sz w:val="28"/>
          <w:szCs w:val="28"/>
        </w:rPr>
        <w:t>поселения и конкурсную комиссию.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3.2. Состав конкурсной комиссии формируется из представителей Администрации </w:t>
      </w:r>
      <w:r w:rsidRPr="00CC3C64">
        <w:rPr>
          <w:sz w:val="28"/>
          <w:szCs w:val="28"/>
        </w:rPr>
        <w:t xml:space="preserve">Манычского сельского </w:t>
      </w:r>
      <w:r w:rsidRPr="00CC3C64">
        <w:rPr>
          <w:bCs/>
          <w:sz w:val="28"/>
          <w:szCs w:val="28"/>
        </w:rPr>
        <w:t>поселения и не может составлять менее 5 человек.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3.3. В целях организации и проведения конкурсов конкурсная комиссия: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предоставляет в письменной форме разъяснения положений конкурсной документации по запросам заявителей;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размещает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официальном сайте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разъяснения положений </w:t>
      </w:r>
      <w:r w:rsidRPr="00CC3C64">
        <w:rPr>
          <w:bCs/>
          <w:sz w:val="28"/>
          <w:szCs w:val="28"/>
        </w:rPr>
        <w:lastRenderedPageBreak/>
        <w:t>конкурсной документации с приложением содержания запроса без указания заявителя, от которого поступил запрос;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размещает конкурсную документацию на официальном сайте в сети Интернет для размещения информации о проведении торгов, определенном правительством РФ, а до начала функционирования такого сайта - на официальном сайте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 срок, предусмотренный законодательством РФ, одновременно с размещением сообщения о проведении открытого конкурса.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3.4.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обеспечивает деятельность конкурсной комиссии, в том числе: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размещение конкурсной комиссией сообщения о проведении конкурса;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принятие конкурсной комиссией заявок на участие в конкурсе;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рассмотрение конкурсной комиссией заявок на участие в конкурсе;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уведомление конкурсной комиссией участников конкурса о результатах проведения конкурса;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размещение конкурсной комиссией сообщения о результатах проведения конкурса;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хранение протокола о результатах проведения </w:t>
      </w:r>
      <w:proofErr w:type="gramStart"/>
      <w:r w:rsidRPr="00CC3C64">
        <w:rPr>
          <w:bCs/>
          <w:sz w:val="28"/>
          <w:szCs w:val="28"/>
        </w:rPr>
        <w:t>конкурса</w:t>
      </w:r>
      <w:proofErr w:type="gramEnd"/>
      <w:r w:rsidRPr="00CC3C64">
        <w:rPr>
          <w:bCs/>
          <w:sz w:val="28"/>
          <w:szCs w:val="28"/>
        </w:rPr>
        <w:t xml:space="preserve"> в течение установленного Федеральным законом Российской Федерации от 21.07.2005 № 115-ФЗ «О концессионных соглашениях» срока;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осуществление конкурсной комиссией иных полномочий, установленных федеральными законами.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3.5. Администрация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от имени концедента 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№ 115-ФЗ «О концессионных соглашениях».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Администрация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Задаток, внесенный победителем конкурса в обеспечение исполнения обязательства по заключению концессионного соглашения, не засчитывается в счет концессионной платы, установленной концессионным соглашением, и подлежит возврату.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lastRenderedPageBreak/>
        <w:t>4. Порядок заключения концессионного соглашения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4.1. Концессионные соглашения заключаются в соответствии с типовыми соглашениями, утвержденными Правительством Российской Федерации. От лица концедента концессионное соглашение подписывает Глава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4.2. </w:t>
      </w:r>
      <w:proofErr w:type="gramStart"/>
      <w:r w:rsidRPr="00CC3C64">
        <w:rPr>
          <w:bCs/>
          <w:sz w:val="28"/>
          <w:szCs w:val="28"/>
        </w:rPr>
        <w:t xml:space="preserve">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 установленный Федеральным законом Российской Федерации от 21.07.2005 № 115-ФЗ «О концессионных соглашениях» срок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4.3. </w:t>
      </w:r>
      <w:proofErr w:type="gramStart"/>
      <w:r w:rsidRPr="00CC3C64">
        <w:rPr>
          <w:bCs/>
          <w:sz w:val="28"/>
          <w:szCs w:val="28"/>
        </w:rPr>
        <w:t xml:space="preserve">В случае отказа или уклонения победителя конкурса от подписания в установленный срок концессионного соглашения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proofErr w:type="gramEnd"/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 Подготовку проекта постановления о заключении концессионного соглашения без проведения конкурса осуществляет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C3C64">
        <w:rPr>
          <w:bCs/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 установленный Федеральным законом Российской Федерации 21.07.2005           № 115-ФЗ «О концессионных соглашениях»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</w:t>
      </w:r>
      <w:proofErr w:type="gramEnd"/>
      <w:r w:rsidRPr="00CC3C64">
        <w:rPr>
          <w:bCs/>
          <w:sz w:val="28"/>
          <w:szCs w:val="28"/>
        </w:rPr>
        <w:t xml:space="preserve"> соглашения и конкурсной документации.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4.4. Перемена лиц по концессионному соглашению путем уступки требования или перевода долга допускается с согласия концедента (по решению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поселения) с момента ввода в эксплуатацию объекта концессионного соглашения.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5. Порядок предоставления земельных участков концессионерам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lastRenderedPageBreak/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Оформление договора аренды (субаренды) земельного участка с концессионером осуществляет отдел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 в порядке, установленном земельным законодательством РФ.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6. </w:t>
      </w:r>
      <w:proofErr w:type="gramStart"/>
      <w:r w:rsidRPr="00CC3C64">
        <w:rPr>
          <w:bCs/>
          <w:sz w:val="28"/>
          <w:szCs w:val="28"/>
        </w:rPr>
        <w:t>Контроль за</w:t>
      </w:r>
      <w:proofErr w:type="gramEnd"/>
      <w:r w:rsidRPr="00CC3C64">
        <w:rPr>
          <w:bCs/>
          <w:sz w:val="28"/>
          <w:szCs w:val="28"/>
        </w:rPr>
        <w:t xml:space="preserve"> исполнением концессионных соглашений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3C64">
        <w:rPr>
          <w:bCs/>
          <w:sz w:val="28"/>
          <w:szCs w:val="28"/>
        </w:rPr>
        <w:t xml:space="preserve">6.1. От имени Администрации </w:t>
      </w:r>
      <w:r w:rsidRPr="00CC3C64">
        <w:rPr>
          <w:sz w:val="28"/>
          <w:szCs w:val="28"/>
        </w:rPr>
        <w:t xml:space="preserve">Манычского сельского </w:t>
      </w:r>
      <w:r w:rsidRPr="00CC3C64">
        <w:rPr>
          <w:bCs/>
          <w:sz w:val="28"/>
          <w:szCs w:val="28"/>
        </w:rPr>
        <w:t xml:space="preserve">поселения </w:t>
      </w:r>
      <w:proofErr w:type="gramStart"/>
      <w:r w:rsidRPr="00CC3C64">
        <w:rPr>
          <w:bCs/>
          <w:sz w:val="28"/>
          <w:szCs w:val="28"/>
        </w:rPr>
        <w:t>контроль за</w:t>
      </w:r>
      <w:proofErr w:type="gramEnd"/>
      <w:r w:rsidRPr="00CC3C64">
        <w:rPr>
          <w:bCs/>
          <w:sz w:val="28"/>
          <w:szCs w:val="28"/>
        </w:rPr>
        <w:t xml:space="preserve"> исполнением концессионных соглашений осуществляется отделом имущественных и земельных отношений Администрации </w:t>
      </w:r>
      <w:r w:rsidRPr="00CC3C64">
        <w:rPr>
          <w:sz w:val="28"/>
          <w:szCs w:val="28"/>
        </w:rPr>
        <w:t>Манычского сельского</w:t>
      </w:r>
      <w:r w:rsidRPr="00CC3C64">
        <w:rPr>
          <w:bCs/>
          <w:sz w:val="28"/>
          <w:szCs w:val="28"/>
        </w:rPr>
        <w:t xml:space="preserve"> поселения, в соответствии с условиями концессионных соглашений.</w:t>
      </w: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 w:rsidP="00171C8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7533" w:rsidRPr="00CC3C64" w:rsidRDefault="004E7533" w:rsidP="008F0649">
      <w:pPr>
        <w:autoSpaceDE w:val="0"/>
        <w:autoSpaceDN w:val="0"/>
        <w:adjustRightInd w:val="0"/>
        <w:rPr>
          <w:sz w:val="28"/>
          <w:szCs w:val="28"/>
        </w:rPr>
      </w:pPr>
      <w:bookmarkStart w:id="2" w:name="Par215"/>
      <w:bookmarkEnd w:id="2"/>
    </w:p>
    <w:sectPr w:rsidR="004E7533" w:rsidRPr="00CC3C64" w:rsidSect="002F539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F76"/>
    <w:multiLevelType w:val="hybridMultilevel"/>
    <w:tmpl w:val="9D1815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5F877E2C"/>
    <w:multiLevelType w:val="hybridMultilevel"/>
    <w:tmpl w:val="ADA046FA"/>
    <w:lvl w:ilvl="0" w:tplc="1AA8F0AE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6E2"/>
    <w:rsid w:val="000938D2"/>
    <w:rsid w:val="000E225C"/>
    <w:rsid w:val="00101C0F"/>
    <w:rsid w:val="00133789"/>
    <w:rsid w:val="0014104B"/>
    <w:rsid w:val="00141A41"/>
    <w:rsid w:val="00163E42"/>
    <w:rsid w:val="00171C88"/>
    <w:rsid w:val="001A5AE4"/>
    <w:rsid w:val="001B2CAD"/>
    <w:rsid w:val="001D6048"/>
    <w:rsid w:val="001D7512"/>
    <w:rsid w:val="001E4CA6"/>
    <w:rsid w:val="001F69AC"/>
    <w:rsid w:val="00243395"/>
    <w:rsid w:val="00253E4F"/>
    <w:rsid w:val="0029180B"/>
    <w:rsid w:val="002C6653"/>
    <w:rsid w:val="002F5396"/>
    <w:rsid w:val="003106F4"/>
    <w:rsid w:val="0033561C"/>
    <w:rsid w:val="0033747F"/>
    <w:rsid w:val="00394E93"/>
    <w:rsid w:val="003D769A"/>
    <w:rsid w:val="00462A70"/>
    <w:rsid w:val="00466B39"/>
    <w:rsid w:val="004E7533"/>
    <w:rsid w:val="00505D39"/>
    <w:rsid w:val="005446E2"/>
    <w:rsid w:val="005705DC"/>
    <w:rsid w:val="00584BD9"/>
    <w:rsid w:val="005D45FC"/>
    <w:rsid w:val="005F25A0"/>
    <w:rsid w:val="00644D3A"/>
    <w:rsid w:val="0065618E"/>
    <w:rsid w:val="006C5C7A"/>
    <w:rsid w:val="006D5F34"/>
    <w:rsid w:val="006D7600"/>
    <w:rsid w:val="00727972"/>
    <w:rsid w:val="00787E83"/>
    <w:rsid w:val="0079168E"/>
    <w:rsid w:val="007B6EED"/>
    <w:rsid w:val="0080477F"/>
    <w:rsid w:val="00825EB8"/>
    <w:rsid w:val="0082724A"/>
    <w:rsid w:val="00837822"/>
    <w:rsid w:val="008467E2"/>
    <w:rsid w:val="008932D6"/>
    <w:rsid w:val="008A52DE"/>
    <w:rsid w:val="008F0649"/>
    <w:rsid w:val="008F0FCB"/>
    <w:rsid w:val="00966001"/>
    <w:rsid w:val="00971E81"/>
    <w:rsid w:val="009A1049"/>
    <w:rsid w:val="009A247A"/>
    <w:rsid w:val="009D3F6A"/>
    <w:rsid w:val="00A111DE"/>
    <w:rsid w:val="00A2310B"/>
    <w:rsid w:val="00A33DAB"/>
    <w:rsid w:val="00A537B6"/>
    <w:rsid w:val="00A9404F"/>
    <w:rsid w:val="00AE203E"/>
    <w:rsid w:val="00B27C05"/>
    <w:rsid w:val="00B3410A"/>
    <w:rsid w:val="00B64B62"/>
    <w:rsid w:val="00BC1735"/>
    <w:rsid w:val="00BC365E"/>
    <w:rsid w:val="00BC62EC"/>
    <w:rsid w:val="00BF5272"/>
    <w:rsid w:val="00C34C3F"/>
    <w:rsid w:val="00C615AE"/>
    <w:rsid w:val="00C75626"/>
    <w:rsid w:val="00CC153D"/>
    <w:rsid w:val="00CC1BBD"/>
    <w:rsid w:val="00CC25AE"/>
    <w:rsid w:val="00CC3C64"/>
    <w:rsid w:val="00D2217B"/>
    <w:rsid w:val="00D337C1"/>
    <w:rsid w:val="00D6153B"/>
    <w:rsid w:val="00D91AEE"/>
    <w:rsid w:val="00D97A46"/>
    <w:rsid w:val="00E868B2"/>
    <w:rsid w:val="00EB1A96"/>
    <w:rsid w:val="00ED6C28"/>
    <w:rsid w:val="00F928AB"/>
    <w:rsid w:val="00FC0E4E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46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F06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06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Знак Знак Знак1 Знак"/>
    <w:basedOn w:val="a"/>
    <w:uiPriority w:val="99"/>
    <w:rsid w:val="00505D3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admin man</cp:lastModifiedBy>
  <cp:revision>6</cp:revision>
  <cp:lastPrinted>2014-06-26T10:35:00Z</cp:lastPrinted>
  <dcterms:created xsi:type="dcterms:W3CDTF">2014-06-03T12:18:00Z</dcterms:created>
  <dcterms:modified xsi:type="dcterms:W3CDTF">2014-06-26T10:42:00Z</dcterms:modified>
</cp:coreProperties>
</file>