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6A4" w:rsidRDefault="00C116A4">
      <w:pPr>
        <w:widowControl w:val="0"/>
        <w:suppressAutoHyphens/>
        <w:autoSpaceDE w:val="0"/>
        <w:autoSpaceDN w:val="0"/>
        <w:adjustRightInd w:val="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Отчет</w:t>
      </w:r>
    </w:p>
    <w:p w:rsidR="00C116A4" w:rsidRDefault="00C116A4">
      <w:pPr>
        <w:widowControl w:val="0"/>
        <w:suppressAutoHyphens/>
        <w:autoSpaceDE w:val="0"/>
        <w:autoSpaceDN w:val="0"/>
        <w:adjustRightInd w:val="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 xml:space="preserve"> Главы Манычского сельского поселения </w:t>
      </w:r>
    </w:p>
    <w:p w:rsidR="00C116A4" w:rsidRDefault="00C116A4">
      <w:pPr>
        <w:widowControl w:val="0"/>
        <w:suppressAutoHyphens/>
        <w:autoSpaceDE w:val="0"/>
        <w:autoSpaceDN w:val="0"/>
        <w:adjustRightInd w:val="0"/>
        <w:jc w:val="center"/>
        <w:rPr>
          <w:rFonts w:ascii="Times New Roman CYR" w:hAnsi="Times New Roman CYR" w:cs="Times New Roman CYR"/>
          <w:b/>
          <w:bCs/>
          <w:kern w:val="1"/>
          <w:sz w:val="28"/>
          <w:szCs w:val="28"/>
        </w:rPr>
      </w:pPr>
      <w:r>
        <w:rPr>
          <w:rFonts w:ascii="Times New Roman CYR" w:hAnsi="Times New Roman CYR" w:cs="Times New Roman CYR"/>
          <w:b/>
          <w:bCs/>
          <w:kern w:val="1"/>
          <w:sz w:val="28"/>
          <w:szCs w:val="28"/>
        </w:rPr>
        <w:t>о работе Администрации поселения и об итогах социально-экономического развития поселения в 1 полугодии  2013 году.</w:t>
      </w:r>
    </w:p>
    <w:p w:rsidR="00C116A4" w:rsidRDefault="00C116A4" w:rsidP="006D49C7">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В  соответствии с Уставом нашего поселения сегодня на Ваше рассмотрение выносится отчет об итогах социально-экономического развития Манычского сельского поселения за  1 полугодие 2013 года</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 муниципального образования «Манычское сельского поселения» построена на соблюдении Конституции РФ, Федеральных законов, Устава Ростовской области, Областного Закона «О местном самоуправлении в Ростовской области», Устава Манычского сельского поселения, Постановлений и Распоряжений Главы Администрации Сальского района, Решений Собрания депутатов Манычского сельского поселения.</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 администрации поселения  - это исполнение полномочий, предусмотренных Уставом поселения по обеспечению деятельности местного самоуправления, которых на сегодняшний день – 39.   Это в основном  исполнение бюджета поселения, социальная защита малоимущих граждан, оказание материальной помощи, организация благоустройства и озеленения территории, освещения улиц, организация в границах поселения электро-, тепл</w:t>
      </w:r>
      <w:proofErr w:type="gramStart"/>
      <w:r>
        <w:rPr>
          <w:rFonts w:ascii="Times New Roman CYR" w:hAnsi="Times New Roman CYR" w:cs="Times New Roman CYR"/>
          <w:kern w:val="1"/>
          <w:sz w:val="28"/>
          <w:szCs w:val="28"/>
        </w:rPr>
        <w:t>о-</w:t>
      </w:r>
      <w:proofErr w:type="gramEnd"/>
      <w:r>
        <w:rPr>
          <w:rFonts w:ascii="Times New Roman CYR" w:hAnsi="Times New Roman CYR" w:cs="Times New Roman CYR"/>
          <w:kern w:val="1"/>
          <w:sz w:val="28"/>
          <w:szCs w:val="28"/>
        </w:rPr>
        <w:t xml:space="preserve">, </w:t>
      </w:r>
      <w:proofErr w:type="spellStart"/>
      <w:r>
        <w:rPr>
          <w:rFonts w:ascii="Times New Roman CYR" w:hAnsi="Times New Roman CYR" w:cs="Times New Roman CYR"/>
          <w:kern w:val="1"/>
          <w:sz w:val="28"/>
          <w:szCs w:val="28"/>
        </w:rPr>
        <w:t>водо</w:t>
      </w:r>
      <w:proofErr w:type="spellEnd"/>
      <w:r>
        <w:rPr>
          <w:rFonts w:ascii="Times New Roman CYR" w:hAnsi="Times New Roman CYR" w:cs="Times New Roman CYR"/>
          <w:kern w:val="1"/>
          <w:sz w:val="28"/>
          <w:szCs w:val="28"/>
        </w:rPr>
        <w:t>-, газоснабжения, обеспечение мер пожарной безопасности. Эти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C116A4" w:rsidRDefault="00C116A4">
      <w:pPr>
        <w:widowControl w:val="0"/>
        <w:suppressAutoHyphens/>
        <w:autoSpaceDE w:val="0"/>
        <w:autoSpaceDN w:val="0"/>
        <w:adjustRightInd w:val="0"/>
        <w:ind w:firstLine="708"/>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Одной из важнейших задач муниципальной реформы является обеспечение финансовой самостоятельности муниципального образования. </w:t>
      </w:r>
    </w:p>
    <w:p w:rsidR="00C116A4" w:rsidRDefault="00C116A4">
      <w:pPr>
        <w:widowControl w:val="0"/>
        <w:suppressAutoHyphens/>
        <w:autoSpaceDE w:val="0"/>
        <w:autoSpaceDN w:val="0"/>
        <w:adjustRightInd w:val="0"/>
        <w:ind w:firstLine="708"/>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целях обеспечения мобилизации доходов в бюджет поселения по местным налогам (к ним относятся:  земельный налог и налог на имущество физических лиц,  налог на доходы физических лиц</w:t>
      </w:r>
      <w:proofErr w:type="gramStart"/>
      <w:r>
        <w:rPr>
          <w:rFonts w:ascii="Times New Roman CYR" w:hAnsi="Times New Roman CYR" w:cs="Times New Roman CYR"/>
          <w:color w:val="000000"/>
          <w:kern w:val="1"/>
          <w:sz w:val="28"/>
          <w:szCs w:val="28"/>
        </w:rPr>
        <w:t>)б</w:t>
      </w:r>
      <w:proofErr w:type="gramEnd"/>
      <w:r>
        <w:rPr>
          <w:rFonts w:ascii="Times New Roman CYR" w:hAnsi="Times New Roman CYR" w:cs="Times New Roman CYR"/>
          <w:color w:val="000000"/>
          <w:kern w:val="1"/>
          <w:sz w:val="28"/>
          <w:szCs w:val="28"/>
        </w:rPr>
        <w:t xml:space="preserve">ыла проведена большая работа по уточнению баз данных с налоговой инспекцией это: актуализация налоговой базы в части уточнения отдельных характеристик земельных участков и данных об их правообладателях,  имущества, домов. Достигаемый прирост доходов обеспечивается за счет более полного охвата всех потенциальных объектов налогообложения и субъектов за счет повышения полноты, достоверности, актуальности и непротиворечивости данных о земельных участках, </w:t>
      </w:r>
      <w:proofErr w:type="gramStart"/>
      <w:r>
        <w:rPr>
          <w:rFonts w:ascii="Times New Roman CYR" w:hAnsi="Times New Roman CYR" w:cs="Times New Roman CYR"/>
          <w:color w:val="000000"/>
          <w:kern w:val="1"/>
          <w:sz w:val="28"/>
          <w:szCs w:val="28"/>
        </w:rPr>
        <w:t>объектах</w:t>
      </w:r>
      <w:proofErr w:type="gramEnd"/>
      <w:r>
        <w:rPr>
          <w:rFonts w:ascii="Times New Roman CYR" w:hAnsi="Times New Roman CYR" w:cs="Times New Roman CYR"/>
          <w:color w:val="000000"/>
          <w:kern w:val="1"/>
          <w:sz w:val="28"/>
          <w:szCs w:val="28"/>
        </w:rPr>
        <w:t xml:space="preserve"> недвижимости и их правообладателях.</w:t>
      </w:r>
    </w:p>
    <w:p w:rsidR="00C116A4" w:rsidRDefault="00C116A4">
      <w:pPr>
        <w:widowControl w:val="0"/>
        <w:suppressAutoHyphens/>
        <w:autoSpaceDE w:val="0"/>
        <w:autoSpaceDN w:val="0"/>
        <w:adjustRightInd w:val="0"/>
        <w:ind w:firstLine="708"/>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В результате проведенной инвентаризации  имущества на территории Манычского сельского поселения выявлено 44 земельных участка под личными подсобными хозяйствами и 60 домовладений   не прошедших регистрацию в Управлении Федеральной службы кадастра и картографии по Ростовской области и </w:t>
      </w:r>
      <w:proofErr w:type="spellStart"/>
      <w:r>
        <w:rPr>
          <w:rFonts w:ascii="Times New Roman CYR" w:hAnsi="Times New Roman CYR" w:cs="Times New Roman CYR"/>
          <w:color w:val="000000"/>
          <w:kern w:val="1"/>
          <w:sz w:val="28"/>
          <w:szCs w:val="28"/>
        </w:rPr>
        <w:t>неимеющих</w:t>
      </w:r>
      <w:proofErr w:type="spellEnd"/>
      <w:r>
        <w:rPr>
          <w:rFonts w:ascii="Times New Roman CYR" w:hAnsi="Times New Roman CYR" w:cs="Times New Roman CYR"/>
          <w:color w:val="000000"/>
          <w:kern w:val="1"/>
          <w:sz w:val="28"/>
          <w:szCs w:val="28"/>
        </w:rPr>
        <w:t xml:space="preserve"> кадастрового номера</w:t>
      </w:r>
      <w:proofErr w:type="gramStart"/>
      <w:r>
        <w:rPr>
          <w:rFonts w:ascii="Times New Roman CYR" w:hAnsi="Times New Roman CYR" w:cs="Times New Roman CYR"/>
          <w:color w:val="000000"/>
          <w:kern w:val="1"/>
          <w:sz w:val="28"/>
          <w:szCs w:val="28"/>
        </w:rPr>
        <w:t xml:space="preserve"> .</w:t>
      </w:r>
      <w:proofErr w:type="gramEnd"/>
      <w:r>
        <w:rPr>
          <w:rFonts w:ascii="Times New Roman CYR" w:hAnsi="Times New Roman CYR" w:cs="Times New Roman CYR"/>
          <w:color w:val="000000"/>
          <w:kern w:val="1"/>
          <w:sz w:val="28"/>
          <w:szCs w:val="28"/>
        </w:rPr>
        <w:t>Все владельцы данных объектов предупреждены о необходимости проведения регистрационного учета, т.к.пополнение основной части налогов зависит от кадастровой оценки данного имущества.</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Поступило доходов  в бюджет поселения за  полугодие всего – 2219,2 тыс</w:t>
      </w:r>
      <w:proofErr w:type="gramStart"/>
      <w:r>
        <w:rPr>
          <w:rFonts w:ascii="Times New Roman CYR" w:hAnsi="Times New Roman CYR" w:cs="Times New Roman CYR"/>
          <w:kern w:val="1"/>
          <w:sz w:val="28"/>
          <w:szCs w:val="28"/>
        </w:rPr>
        <w:t>.р</w:t>
      </w:r>
      <w:proofErr w:type="gramEnd"/>
      <w:r>
        <w:rPr>
          <w:rFonts w:ascii="Times New Roman CYR" w:hAnsi="Times New Roman CYR" w:cs="Times New Roman CYR"/>
          <w:kern w:val="1"/>
          <w:sz w:val="28"/>
          <w:szCs w:val="28"/>
        </w:rPr>
        <w:t xml:space="preserve">ублей </w:t>
      </w:r>
      <w:r>
        <w:rPr>
          <w:rFonts w:ascii="Times New Roman CYR" w:hAnsi="Times New Roman CYR" w:cs="Times New Roman CYR"/>
          <w:kern w:val="1"/>
          <w:sz w:val="28"/>
          <w:szCs w:val="28"/>
        </w:rPr>
        <w:lastRenderedPageBreak/>
        <w:t xml:space="preserve">составили  1132,1  тыс. рублей.  </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Доходная часть исполнена за счет следующих поступлений</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НДФЛ  241,7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Налог</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по упрощенной системе налогообложения-177,5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Единый с/</w:t>
      </w:r>
      <w:proofErr w:type="spellStart"/>
      <w:r>
        <w:rPr>
          <w:rFonts w:ascii="Times New Roman CYR" w:hAnsi="Times New Roman CYR" w:cs="Times New Roman CYR"/>
          <w:color w:val="000000"/>
          <w:kern w:val="1"/>
          <w:sz w:val="28"/>
          <w:szCs w:val="28"/>
        </w:rPr>
        <w:t>х</w:t>
      </w:r>
      <w:proofErr w:type="spellEnd"/>
      <w:r>
        <w:rPr>
          <w:rFonts w:ascii="Times New Roman CYR" w:hAnsi="Times New Roman CYR" w:cs="Times New Roman CYR"/>
          <w:color w:val="000000"/>
          <w:kern w:val="1"/>
          <w:sz w:val="28"/>
          <w:szCs w:val="28"/>
        </w:rPr>
        <w:t xml:space="preserve"> налог 45,1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Земельный налог  344,5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госпошлина             50,5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доходы от аренды земель 83,9 </w:t>
      </w:r>
      <w:r>
        <w:rPr>
          <w:rFonts w:ascii="Times New Roman CYR" w:hAnsi="Times New Roman CYR" w:cs="Times New Roman CYR"/>
          <w:kern w:val="1"/>
          <w:sz w:val="28"/>
          <w:szCs w:val="28"/>
        </w:rPr>
        <w:t>тыс. рублей</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color w:val="000000"/>
          <w:kern w:val="1"/>
          <w:sz w:val="28"/>
          <w:szCs w:val="28"/>
        </w:rPr>
        <w:t xml:space="preserve">доходы от аренды имущества 4,7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доходы от продаж </w:t>
      </w:r>
      <w:proofErr w:type="spellStart"/>
      <w:r>
        <w:rPr>
          <w:rFonts w:ascii="Times New Roman CYR" w:hAnsi="Times New Roman CYR" w:cs="Times New Roman CYR"/>
          <w:color w:val="000000"/>
          <w:kern w:val="1"/>
          <w:sz w:val="28"/>
          <w:szCs w:val="28"/>
        </w:rPr>
        <w:t>зем</w:t>
      </w:r>
      <w:proofErr w:type="spellEnd"/>
      <w:r>
        <w:rPr>
          <w:rFonts w:ascii="Times New Roman CYR" w:hAnsi="Times New Roman CYR" w:cs="Times New Roman CYR"/>
          <w:color w:val="000000"/>
          <w:kern w:val="1"/>
          <w:sz w:val="28"/>
          <w:szCs w:val="28"/>
        </w:rPr>
        <w:t xml:space="preserve"> </w:t>
      </w:r>
      <w:proofErr w:type="spellStart"/>
      <w:r>
        <w:rPr>
          <w:rFonts w:ascii="Times New Roman CYR" w:hAnsi="Times New Roman CYR" w:cs="Times New Roman CYR"/>
          <w:color w:val="000000"/>
          <w:kern w:val="1"/>
          <w:sz w:val="28"/>
          <w:szCs w:val="28"/>
        </w:rPr>
        <w:t>уч</w:t>
      </w:r>
      <w:proofErr w:type="spellEnd"/>
      <w:r>
        <w:rPr>
          <w:rFonts w:ascii="Times New Roman CYR" w:hAnsi="Times New Roman CYR" w:cs="Times New Roman CYR"/>
          <w:color w:val="000000"/>
          <w:kern w:val="1"/>
          <w:sz w:val="28"/>
          <w:szCs w:val="28"/>
        </w:rPr>
        <w:t xml:space="preserve">.  10,9 </w:t>
      </w:r>
      <w:r>
        <w:rPr>
          <w:rFonts w:ascii="Times New Roman CYR" w:hAnsi="Times New Roman CYR" w:cs="Times New Roman CYR"/>
          <w:kern w:val="1"/>
          <w:sz w:val="28"/>
          <w:szCs w:val="28"/>
        </w:rPr>
        <w:t>тыс. рублей</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 В бюджет Манычского сельского поселения получены безвозмездные денежные средства в сумме 1087,1 тыс. рублей</w:t>
      </w:r>
      <w:proofErr w:type="gramStart"/>
      <w:r>
        <w:rPr>
          <w:rFonts w:ascii="Times New Roman CYR" w:hAnsi="Times New Roman CYR" w:cs="Times New Roman CYR"/>
          <w:color w:val="000000"/>
          <w:kern w:val="1"/>
          <w:sz w:val="28"/>
          <w:szCs w:val="28"/>
        </w:rPr>
        <w:t xml:space="preserve"> ,</w:t>
      </w:r>
      <w:proofErr w:type="gramEnd"/>
      <w:r>
        <w:rPr>
          <w:rFonts w:ascii="Times New Roman CYR" w:hAnsi="Times New Roman CYR" w:cs="Times New Roman CYR"/>
          <w:color w:val="000000"/>
          <w:kern w:val="1"/>
          <w:sz w:val="28"/>
          <w:szCs w:val="28"/>
        </w:rPr>
        <w:t xml:space="preserve"> из них дотации на выравнивание бюджетной обеспеченности 95,0 тыс. рублей и 149.3</w:t>
      </w:r>
      <w:r w:rsidRPr="00AA6A30">
        <w:rPr>
          <w:rFonts w:ascii="Times New Roman CYR" w:hAnsi="Times New Roman CYR" w:cs="Times New Roman CYR"/>
          <w:kern w:val="1"/>
          <w:sz w:val="28"/>
          <w:szCs w:val="28"/>
        </w:rPr>
        <w:t xml:space="preserve"> </w:t>
      </w:r>
      <w:r>
        <w:rPr>
          <w:rFonts w:ascii="Times New Roman CYR" w:hAnsi="Times New Roman CYR" w:cs="Times New Roman CYR"/>
          <w:kern w:val="1"/>
          <w:sz w:val="28"/>
          <w:szCs w:val="28"/>
        </w:rPr>
        <w:t>тыс. рублей</w:t>
      </w:r>
      <w:r>
        <w:rPr>
          <w:rFonts w:ascii="Times New Roman CYR" w:hAnsi="Times New Roman CYR" w:cs="Times New Roman CYR"/>
          <w:color w:val="000000"/>
          <w:kern w:val="1"/>
          <w:sz w:val="28"/>
          <w:szCs w:val="28"/>
        </w:rPr>
        <w:t xml:space="preserve">  на содержание первичного воинского учета.</w:t>
      </w:r>
    </w:p>
    <w:p w:rsidR="00C116A4" w:rsidRDefault="00C116A4">
      <w:pPr>
        <w:widowControl w:val="0"/>
        <w:suppressAutoHyphens/>
        <w:autoSpaceDE w:val="0"/>
        <w:autoSpaceDN w:val="0"/>
        <w:adjustRightInd w:val="0"/>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 Получен бюджетный кредит в сумме 881,8 тыс. руб.,  срок погашения -01.12.2013 г. от  доходов</w:t>
      </w:r>
      <w:proofErr w:type="gramStart"/>
      <w:r>
        <w:rPr>
          <w:rFonts w:ascii="Times New Roman CYR" w:hAnsi="Times New Roman CYR" w:cs="Times New Roman CYR"/>
          <w:color w:val="000000"/>
          <w:kern w:val="1"/>
          <w:sz w:val="28"/>
          <w:szCs w:val="28"/>
        </w:rPr>
        <w:t xml:space="preserve"> ,</w:t>
      </w:r>
      <w:proofErr w:type="gramEnd"/>
      <w:r>
        <w:rPr>
          <w:rFonts w:ascii="Times New Roman CYR" w:hAnsi="Times New Roman CYR" w:cs="Times New Roman CYR"/>
          <w:color w:val="000000"/>
          <w:kern w:val="1"/>
          <w:sz w:val="28"/>
          <w:szCs w:val="28"/>
        </w:rPr>
        <w:t xml:space="preserve"> которые поступят после 01.11.2013г.</w:t>
      </w:r>
    </w:p>
    <w:p w:rsidR="00C116A4" w:rsidRDefault="00C116A4">
      <w:pPr>
        <w:widowControl w:val="0"/>
        <w:autoSpaceDE w:val="0"/>
        <w:autoSpaceDN w:val="0"/>
        <w:adjustRightInd w:val="0"/>
        <w:spacing w:after="12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Расходная часть бюджета Манычского сельского поселения за  1 полугодие  2013 года исполнена в сумме 3003,2 тыс. рублей.</w:t>
      </w:r>
    </w:p>
    <w:tbl>
      <w:tblPr>
        <w:tblW w:w="726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349"/>
        <w:gridCol w:w="2918"/>
      </w:tblGrid>
      <w:tr w:rsidR="00221354" w:rsidTr="00221354">
        <w:trPr>
          <w:jc w:val="center"/>
        </w:trPr>
        <w:tc>
          <w:tcPr>
            <w:tcW w:w="4349" w:type="dxa"/>
            <w:tcBorders>
              <w:top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Противоклещевая обработка, энтомологические обследования </w:t>
            </w:r>
          </w:p>
        </w:tc>
        <w:tc>
          <w:tcPr>
            <w:tcW w:w="2918" w:type="dxa"/>
            <w:tcBorders>
              <w:top w:val="single" w:sz="4" w:space="0" w:color="auto"/>
              <w:left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50,8тыс. рублей</w:t>
            </w:r>
          </w:p>
        </w:tc>
      </w:tr>
      <w:tr w:rsidR="00221354" w:rsidTr="00221354">
        <w:trPr>
          <w:jc w:val="center"/>
        </w:trPr>
        <w:tc>
          <w:tcPr>
            <w:tcW w:w="4349" w:type="dxa"/>
            <w:tcBorders>
              <w:top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Межевание границ </w:t>
            </w:r>
            <w:proofErr w:type="spellStart"/>
            <w:r>
              <w:rPr>
                <w:rFonts w:ascii="Times New Roman CYR" w:hAnsi="Times New Roman CYR" w:cs="Times New Roman CYR"/>
                <w:sz w:val="28"/>
                <w:szCs w:val="28"/>
              </w:rPr>
              <w:t>зем</w:t>
            </w:r>
            <w:proofErr w:type="spellEnd"/>
            <w:r>
              <w:rPr>
                <w:rFonts w:ascii="Times New Roman CYR" w:hAnsi="Times New Roman CYR" w:cs="Times New Roman CYR"/>
                <w:sz w:val="28"/>
                <w:szCs w:val="28"/>
              </w:rPr>
              <w:t xml:space="preserve">. участка под объект </w:t>
            </w:r>
            <w:proofErr w:type="spellStart"/>
            <w:r>
              <w:rPr>
                <w:rFonts w:ascii="Times New Roman CYR" w:hAnsi="Times New Roman CYR" w:cs="Times New Roman CYR"/>
                <w:sz w:val="28"/>
                <w:szCs w:val="28"/>
              </w:rPr>
              <w:t>коммунальн</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хоз-ва</w:t>
            </w:r>
            <w:proofErr w:type="spellEnd"/>
            <w:r>
              <w:rPr>
                <w:rFonts w:ascii="Times New Roman CYR" w:hAnsi="Times New Roman CYR" w:cs="Times New Roman CYR"/>
                <w:sz w:val="28"/>
                <w:szCs w:val="28"/>
              </w:rPr>
              <w:t xml:space="preserve"> (водонапорная башня)</w:t>
            </w:r>
          </w:p>
        </w:tc>
        <w:tc>
          <w:tcPr>
            <w:tcW w:w="2918" w:type="dxa"/>
            <w:tcBorders>
              <w:top w:val="single" w:sz="4" w:space="0" w:color="auto"/>
              <w:left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4,5 тыс. рублей</w:t>
            </w:r>
          </w:p>
        </w:tc>
      </w:tr>
      <w:tr w:rsidR="00221354" w:rsidTr="00221354">
        <w:trPr>
          <w:jc w:val="center"/>
        </w:trPr>
        <w:tc>
          <w:tcPr>
            <w:tcW w:w="4349" w:type="dxa"/>
            <w:tcBorders>
              <w:top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больничной машины</w:t>
            </w:r>
          </w:p>
        </w:tc>
        <w:tc>
          <w:tcPr>
            <w:tcW w:w="2918" w:type="dxa"/>
            <w:tcBorders>
              <w:top w:val="single" w:sz="4" w:space="0" w:color="auto"/>
              <w:left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13,6 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 xml:space="preserve">ублей </w:t>
            </w:r>
          </w:p>
        </w:tc>
      </w:tr>
      <w:tr w:rsidR="00221354" w:rsidTr="00221354">
        <w:trPr>
          <w:jc w:val="center"/>
        </w:trPr>
        <w:tc>
          <w:tcPr>
            <w:tcW w:w="4349" w:type="dxa"/>
            <w:tcBorders>
              <w:top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Утверждение границ под ФАП </w:t>
            </w:r>
            <w:proofErr w:type="spellStart"/>
            <w:r>
              <w:rPr>
                <w:rFonts w:ascii="Times New Roman CYR" w:hAnsi="Times New Roman CYR" w:cs="Times New Roman CYR"/>
                <w:sz w:val="28"/>
                <w:szCs w:val="28"/>
              </w:rPr>
              <w:t>п</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ужки,п.Новостепной,Новоярки</w:t>
            </w:r>
            <w:proofErr w:type="spellEnd"/>
          </w:p>
        </w:tc>
        <w:tc>
          <w:tcPr>
            <w:tcW w:w="2918" w:type="dxa"/>
            <w:tcBorders>
              <w:top w:val="single" w:sz="4" w:space="0" w:color="auto"/>
              <w:left w:val="single" w:sz="4" w:space="0" w:color="auto"/>
              <w:bottom w:val="single" w:sz="4" w:space="0" w:color="auto"/>
              <w:right w:val="single" w:sz="4" w:space="0" w:color="auto"/>
            </w:tcBorders>
          </w:tcPr>
          <w:p w:rsidR="00221354" w:rsidRDefault="0022135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2,1 тыс. рублей</w:t>
            </w:r>
          </w:p>
        </w:tc>
      </w:tr>
    </w:tbl>
    <w:p w:rsidR="00C116A4" w:rsidRDefault="00C116A4" w:rsidP="00AA6A30">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На осуществление первичного воинского учета на территориях, где отсутствуют военные </w:t>
      </w:r>
      <w:proofErr w:type="gramStart"/>
      <w:r>
        <w:rPr>
          <w:rFonts w:ascii="Times New Roman CYR" w:hAnsi="Times New Roman CYR" w:cs="Times New Roman CYR"/>
          <w:sz w:val="28"/>
          <w:szCs w:val="28"/>
        </w:rPr>
        <w:t>комиссариаты</w:t>
      </w:r>
      <w:proofErr w:type="gramEnd"/>
      <w:r>
        <w:rPr>
          <w:rFonts w:ascii="Times New Roman CYR" w:hAnsi="Times New Roman CYR" w:cs="Times New Roman CYR"/>
          <w:sz w:val="28"/>
          <w:szCs w:val="28"/>
        </w:rPr>
        <w:t xml:space="preserve"> направлено 68,7 тыс. рублей</w:t>
      </w:r>
    </w:p>
    <w:p w:rsidR="00C116A4" w:rsidRDefault="00C116A4" w:rsidP="007D021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страхование добровольной пожарной дружины направлено 30,4 тыс. рублей.          </w:t>
      </w:r>
    </w:p>
    <w:p w:rsidR="00C116A4" w:rsidRDefault="00C116A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приобретение дорожных знаков 25.0 тыс</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ублей ,  покос сорной растительности и  грейдерование  дорог - 54.7 тыс. рублей</w:t>
      </w:r>
    </w:p>
    <w:p w:rsidR="00C116A4" w:rsidRDefault="00C116A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Расходы на оплату и текущий ремонт уличного освещения составили-228 тыс. рублей</w:t>
      </w:r>
    </w:p>
    <w:p w:rsidR="00C116A4" w:rsidRDefault="00C116A4" w:rsidP="007D0215">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В дальнейшем планируется изготовление проектно-сметной документации автомобильных дорог в п. Степной Курган ул. Макаренко, ул. Пролетарская и в п</w:t>
      </w:r>
      <w:proofErr w:type="gramStart"/>
      <w:r>
        <w:rPr>
          <w:rFonts w:ascii="Times New Roman CYR" w:hAnsi="Times New Roman CYR" w:cs="Times New Roman CYR"/>
          <w:sz w:val="28"/>
          <w:szCs w:val="28"/>
        </w:rPr>
        <w:t>.Т</w:t>
      </w:r>
      <w:proofErr w:type="gramEnd"/>
      <w:r>
        <w:rPr>
          <w:rFonts w:ascii="Times New Roman CYR" w:hAnsi="Times New Roman CYR" w:cs="Times New Roman CYR"/>
          <w:sz w:val="28"/>
          <w:szCs w:val="28"/>
        </w:rPr>
        <w:t xml:space="preserve">альники ул.Лесная на общую сумму 2 201 438 рублей , из них местные средства 176 120 рублей </w:t>
      </w:r>
    </w:p>
    <w:p w:rsidR="00C116A4" w:rsidRDefault="00C116A4">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Предусмотрены на 3 квартал 2013 года денежные средства в размере 1 173 392 руб. на капитальный ремонт автомобильной дороги в п</w:t>
      </w:r>
      <w:proofErr w:type="gramStart"/>
      <w:r>
        <w:rPr>
          <w:rFonts w:ascii="Times New Roman CYR" w:hAnsi="Times New Roman CYR" w:cs="Times New Roman CYR"/>
          <w:sz w:val="28"/>
          <w:szCs w:val="28"/>
        </w:rPr>
        <w:t>.Л</w:t>
      </w:r>
      <w:proofErr w:type="gramEnd"/>
      <w:r>
        <w:rPr>
          <w:rFonts w:ascii="Times New Roman CYR" w:hAnsi="Times New Roman CYR" w:cs="Times New Roman CYR"/>
          <w:sz w:val="28"/>
          <w:szCs w:val="28"/>
        </w:rPr>
        <w:t>ужки у. Свободы ,а также предусмотрены денежные средства в размере 477 179 рублей на ремонт дворовых территорий в п.Степной Курган по ул.Победы 34; ул.Победы 32 и ул.Дружбы 1.</w:t>
      </w:r>
    </w:p>
    <w:p w:rsidR="00C116A4" w:rsidRDefault="00C116A4">
      <w:pPr>
        <w:widowControl w:val="0"/>
        <w:autoSpaceDE w:val="0"/>
        <w:autoSpaceDN w:val="0"/>
        <w:adjustRightInd w:val="0"/>
        <w:ind w:firstLine="1134"/>
        <w:jc w:val="both"/>
        <w:rPr>
          <w:rFonts w:ascii="Times New Roman CYR" w:hAnsi="Times New Roman CYR" w:cs="Times New Roman CYR"/>
          <w:sz w:val="28"/>
          <w:szCs w:val="28"/>
        </w:rPr>
      </w:pPr>
      <w:r>
        <w:rPr>
          <w:rFonts w:ascii="Times New Roman CYR" w:hAnsi="Times New Roman CYR" w:cs="Times New Roman CYR"/>
          <w:sz w:val="28"/>
          <w:szCs w:val="28"/>
        </w:rPr>
        <w:t>На  обеспечение деятельности  Дома  культуры  направлено  сре</w:t>
      </w:r>
      <w:proofErr w:type="gramStart"/>
      <w:r>
        <w:rPr>
          <w:rFonts w:ascii="Times New Roman CYR" w:hAnsi="Times New Roman CYR" w:cs="Times New Roman CYR"/>
          <w:sz w:val="28"/>
          <w:szCs w:val="28"/>
        </w:rPr>
        <w:t>дств в с</w:t>
      </w:r>
      <w:proofErr w:type="gramEnd"/>
      <w:r>
        <w:rPr>
          <w:rFonts w:ascii="Times New Roman CYR" w:hAnsi="Times New Roman CYR" w:cs="Times New Roman CYR"/>
          <w:sz w:val="28"/>
          <w:szCs w:val="28"/>
        </w:rPr>
        <w:t>умме 673,2 тыс. рублей:</w:t>
      </w:r>
    </w:p>
    <w:p w:rsidR="00C116A4" w:rsidRDefault="00C116A4">
      <w:pPr>
        <w:widowControl w:val="0"/>
        <w:autoSpaceDE w:val="0"/>
        <w:autoSpaceDN w:val="0"/>
        <w:adjustRightInd w:val="0"/>
        <w:ind w:firstLine="113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  обеспечение деятельности  библиотек  направлено сре</w:t>
      </w:r>
      <w:proofErr w:type="gramStart"/>
      <w:r>
        <w:rPr>
          <w:rFonts w:ascii="Times New Roman CYR" w:hAnsi="Times New Roman CYR" w:cs="Times New Roman CYR"/>
          <w:sz w:val="28"/>
          <w:szCs w:val="28"/>
        </w:rPr>
        <w:t>дств в с</w:t>
      </w:r>
      <w:proofErr w:type="gramEnd"/>
      <w:r>
        <w:rPr>
          <w:rFonts w:ascii="Times New Roman CYR" w:hAnsi="Times New Roman CYR" w:cs="Times New Roman CYR"/>
          <w:sz w:val="28"/>
          <w:szCs w:val="28"/>
        </w:rPr>
        <w:t>умме 149,2 тыс. рублей.</w:t>
      </w:r>
    </w:p>
    <w:p w:rsidR="00C116A4" w:rsidRDefault="00C116A4" w:rsidP="006D49C7">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rPr>
        <w:t xml:space="preserve">          </w:t>
      </w:r>
      <w:r>
        <w:rPr>
          <w:rFonts w:ascii="Times New Roman CYR" w:hAnsi="Times New Roman CYR" w:cs="Times New Roman CYR"/>
          <w:kern w:val="1"/>
          <w:sz w:val="28"/>
          <w:szCs w:val="28"/>
        </w:rPr>
        <w:t>За прошедший период большое внимание уделялось работе с населением.</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За этот период в Администрацию Манычского сельского поселения поступали  и письменные и устные  обращения граждан. Мною на личном приеме было принято 51 человек.</w:t>
      </w:r>
      <w:r>
        <w:rPr>
          <w:rFonts w:ascii="Times New Roman CYR" w:hAnsi="Times New Roman CYR" w:cs="Times New Roman CYR"/>
          <w:kern w:val="1"/>
        </w:rPr>
        <w:t xml:space="preserve">     </w:t>
      </w:r>
      <w:r>
        <w:rPr>
          <w:rFonts w:ascii="Times New Roman CYR" w:hAnsi="Times New Roman CYR" w:cs="Times New Roman CYR"/>
          <w:kern w:val="1"/>
          <w:sz w:val="28"/>
          <w:szCs w:val="28"/>
        </w:rPr>
        <w:t>Составлены контрольные карточки, вопросы в основном  по благоустройству  поселени</w:t>
      </w:r>
      <w:proofErr w:type="gramStart"/>
      <w:r>
        <w:rPr>
          <w:rFonts w:ascii="Times New Roman CYR" w:hAnsi="Times New Roman CYR" w:cs="Times New Roman CYR"/>
          <w:kern w:val="1"/>
          <w:sz w:val="28"/>
          <w:szCs w:val="28"/>
        </w:rPr>
        <w:t>я(</w:t>
      </w:r>
      <w:proofErr w:type="gramEnd"/>
      <w:r>
        <w:rPr>
          <w:rFonts w:ascii="Times New Roman CYR" w:hAnsi="Times New Roman CYR" w:cs="Times New Roman CYR"/>
          <w:kern w:val="1"/>
          <w:sz w:val="28"/>
          <w:szCs w:val="28"/>
        </w:rPr>
        <w:t xml:space="preserve"> кап. ремонт дорог и тротуаров, по уличному освещению и по озеленению)  , по оказанию материальной помощи через МФЦ  и по  водоснабжению ( по тарифам и по установке </w:t>
      </w:r>
      <w:proofErr w:type="spellStart"/>
      <w:r>
        <w:rPr>
          <w:rFonts w:ascii="Times New Roman CYR" w:hAnsi="Times New Roman CYR" w:cs="Times New Roman CYR"/>
          <w:kern w:val="1"/>
          <w:sz w:val="28"/>
          <w:szCs w:val="28"/>
        </w:rPr>
        <w:t>водосчетчиков</w:t>
      </w:r>
      <w:proofErr w:type="spellEnd"/>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kern w:val="1"/>
        </w:rPr>
      </w:pPr>
      <w:r>
        <w:rPr>
          <w:rFonts w:ascii="Times New Roman CYR" w:hAnsi="Times New Roman CYR" w:cs="Times New Roman CYR"/>
          <w:kern w:val="1"/>
          <w:sz w:val="28"/>
          <w:szCs w:val="28"/>
        </w:rPr>
        <w:t xml:space="preserve">     Решено положительно- 31, взято на контроль – 4 . Всем дана необходимая  информация. </w:t>
      </w:r>
      <w:proofErr w:type="gramStart"/>
      <w:r>
        <w:rPr>
          <w:rFonts w:ascii="Times New Roman CYR" w:hAnsi="Times New Roman CYR" w:cs="Times New Roman CYR"/>
          <w:kern w:val="1"/>
          <w:sz w:val="28"/>
          <w:szCs w:val="28"/>
        </w:rPr>
        <w:t>Согласно регламента</w:t>
      </w:r>
      <w:proofErr w:type="gramEnd"/>
      <w:r>
        <w:rPr>
          <w:rFonts w:ascii="Times New Roman CYR" w:hAnsi="Times New Roman CYR" w:cs="Times New Roman CYR"/>
          <w:kern w:val="1"/>
          <w:sz w:val="28"/>
          <w:szCs w:val="28"/>
        </w:rPr>
        <w:t xml:space="preserve"> работы Администрации поселения, ежемесячно до 10 числа  в Администрацию Сальского района предоставлялась информация с анализом содержания письменных и устных  обращений граждан, поступивших в Администрацию. Предоставлены отчеты по обращениям граждан за </w:t>
      </w:r>
      <w:r w:rsidRPr="00090EB9">
        <w:rPr>
          <w:rFonts w:ascii="Times New Roman CYR" w:hAnsi="Times New Roman CYR" w:cs="Times New Roman CYR"/>
          <w:kern w:val="1"/>
          <w:sz w:val="28"/>
          <w:szCs w:val="28"/>
        </w:rPr>
        <w:t>полугодие</w:t>
      </w:r>
      <w:proofErr w:type="gramStart"/>
      <w:r w:rsidRPr="00090EB9">
        <w:rPr>
          <w:rFonts w:ascii="Times New Roman CYR" w:hAnsi="Times New Roman CYR" w:cs="Times New Roman CYR"/>
          <w:kern w:val="1"/>
          <w:sz w:val="28"/>
          <w:szCs w:val="28"/>
        </w:rPr>
        <w:t xml:space="preserve"> .</w:t>
      </w:r>
      <w:proofErr w:type="gramEnd"/>
    </w:p>
    <w:p w:rsidR="00C116A4" w:rsidRDefault="00C116A4">
      <w:pPr>
        <w:widowControl w:val="0"/>
        <w:suppressAutoHyphens/>
        <w:autoSpaceDE w:val="0"/>
        <w:autoSpaceDN w:val="0"/>
        <w:adjustRightInd w:val="0"/>
        <w:rPr>
          <w:rFonts w:ascii="Arial Narrow" w:hAnsi="Arial Narrow" w:cs="Arial Narrow"/>
          <w:kern w:val="1"/>
          <w:sz w:val="28"/>
          <w:szCs w:val="28"/>
        </w:rPr>
      </w:pP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Так же ежемесячно, каждую третью пятницу, согласно графика  предоставлялся пакет документов на бумажных и электронных носителя</w:t>
      </w:r>
      <w:proofErr w:type="gramStart"/>
      <w:r>
        <w:rPr>
          <w:rFonts w:ascii="Times New Roman CYR" w:hAnsi="Times New Roman CYR" w:cs="Times New Roman CYR"/>
          <w:kern w:val="1"/>
          <w:sz w:val="28"/>
          <w:szCs w:val="28"/>
        </w:rPr>
        <w:t>х-</w:t>
      </w:r>
      <w:proofErr w:type="gramEnd"/>
      <w:r>
        <w:rPr>
          <w:rFonts w:ascii="Times New Roman CYR" w:hAnsi="Times New Roman CYR" w:cs="Times New Roman CYR"/>
          <w:kern w:val="1"/>
          <w:sz w:val="28"/>
          <w:szCs w:val="28"/>
        </w:rPr>
        <w:t xml:space="preserve"> регистр    по принятым нормативно- правовым актам Администрации Манычского сельского поселения и Собрания депутатов Манычского сельского поселения в Администрацию Ростовской области  и Администрацию Сальского района.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За  истекший период  принято – 16  НПА:</w:t>
      </w:r>
    </w:p>
    <w:p w:rsidR="00C116A4" w:rsidRDefault="00C116A4">
      <w:pPr>
        <w:widowControl w:val="0"/>
        <w:autoSpaceDE w:val="0"/>
        <w:autoSpaceDN w:val="0"/>
        <w:adjustRightInd w:val="0"/>
        <w:ind w:right="-143"/>
        <w:jc w:val="both"/>
        <w:rPr>
          <w:rFonts w:ascii="Times New Roman CYR" w:hAnsi="Times New Roman CYR" w:cs="Times New Roman CYR"/>
          <w:sz w:val="28"/>
          <w:szCs w:val="28"/>
        </w:rPr>
      </w:pPr>
      <w:r>
        <w:rPr>
          <w:rFonts w:ascii="Times New Roman CYR" w:hAnsi="Times New Roman CYR" w:cs="Times New Roman CYR"/>
        </w:rPr>
        <w:t xml:space="preserve">    1. </w:t>
      </w:r>
      <w:r>
        <w:rPr>
          <w:rFonts w:ascii="Times New Roman CYR" w:hAnsi="Times New Roman CYR" w:cs="Times New Roman CYR"/>
          <w:sz w:val="28"/>
          <w:szCs w:val="28"/>
        </w:rPr>
        <w:t>Решение Собрания депутатов Манычского сельского поселения</w:t>
      </w:r>
      <w:r>
        <w:rPr>
          <w:rFonts w:ascii="Times New Roman CYR" w:hAnsi="Times New Roman CYR" w:cs="Times New Roman CYR"/>
        </w:rPr>
        <w:t xml:space="preserve"> «</w:t>
      </w:r>
      <w:r>
        <w:rPr>
          <w:rFonts w:ascii="Times New Roman CYR" w:hAnsi="Times New Roman CYR" w:cs="Times New Roman CYR"/>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образования «Манычское сельское поселение».</w:t>
      </w:r>
    </w:p>
    <w:p w:rsidR="00C116A4" w:rsidRDefault="00C116A4">
      <w:pPr>
        <w:widowControl w:val="0"/>
        <w:autoSpaceDE w:val="0"/>
        <w:autoSpaceDN w:val="0"/>
        <w:adjustRightInd w:val="0"/>
        <w:spacing w:line="240" w:lineRule="atLeast"/>
        <w:rPr>
          <w:rFonts w:ascii="Times New Roman CYR" w:hAnsi="Times New Roman CYR" w:cs="Times New Roman CYR"/>
          <w:sz w:val="28"/>
          <w:szCs w:val="28"/>
        </w:rPr>
      </w:pPr>
      <w:r>
        <w:rPr>
          <w:rFonts w:ascii="Times New Roman CYR" w:hAnsi="Times New Roman CYR" w:cs="Times New Roman CYR"/>
          <w:sz w:val="28"/>
          <w:szCs w:val="28"/>
        </w:rPr>
        <w:t>2. Постановление Администрации Манычского сельского поселения «Об  утверждении положения об учете, сохранности, использовании</w:t>
      </w:r>
    </w:p>
    <w:p w:rsidR="00C116A4" w:rsidRDefault="00C116A4">
      <w:pPr>
        <w:widowControl w:val="0"/>
        <w:autoSpaceDE w:val="0"/>
        <w:autoSpaceDN w:val="0"/>
        <w:adjustRightInd w:val="0"/>
        <w:spacing w:line="240" w:lineRule="atLeast"/>
        <w:rPr>
          <w:rFonts w:ascii="Times New Roman CYR" w:hAnsi="Times New Roman CYR" w:cs="Times New Roman CYR"/>
        </w:rPr>
      </w:pPr>
      <w:r>
        <w:rPr>
          <w:rFonts w:ascii="Times New Roman CYR" w:hAnsi="Times New Roman CYR" w:cs="Times New Roman CYR"/>
          <w:sz w:val="28"/>
          <w:szCs w:val="28"/>
        </w:rPr>
        <w:t xml:space="preserve">и </w:t>
      </w:r>
      <w:proofErr w:type="gramStart"/>
      <w:r>
        <w:rPr>
          <w:rFonts w:ascii="Times New Roman CYR" w:hAnsi="Times New Roman CYR" w:cs="Times New Roman CYR"/>
          <w:sz w:val="28"/>
          <w:szCs w:val="28"/>
        </w:rPr>
        <w:t>содержании</w:t>
      </w:r>
      <w:proofErr w:type="gramEnd"/>
      <w:r>
        <w:rPr>
          <w:rFonts w:ascii="Times New Roman CYR" w:hAnsi="Times New Roman CYR" w:cs="Times New Roman CYR"/>
          <w:sz w:val="28"/>
          <w:szCs w:val="28"/>
        </w:rPr>
        <w:t xml:space="preserve"> недвижимых  памятников истории и культуры на территории Манычского сельского поселения»</w:t>
      </w:r>
    </w:p>
    <w:p w:rsidR="00C116A4" w:rsidRDefault="00C116A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 Постановление Администрации Манычского сельского поселения от 15.02.2013г. № 19</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Об      утверждении     муниципальной долгосрочной    целевой     программы «Профилактика   терроризма в Манычском сельском </w:t>
      </w:r>
      <w:r>
        <w:rPr>
          <w:rFonts w:ascii="Times New Roman CYR" w:hAnsi="Times New Roman CYR" w:cs="Times New Roman CYR"/>
          <w:spacing w:val="6"/>
          <w:sz w:val="28"/>
          <w:szCs w:val="28"/>
        </w:rPr>
        <w:t>поселении на 2013-2015 годы</w:t>
      </w:r>
      <w:r>
        <w:rPr>
          <w:rFonts w:ascii="Times New Roman CYR" w:hAnsi="Times New Roman CYR" w:cs="Times New Roman CYR"/>
          <w:sz w:val="28"/>
          <w:szCs w:val="28"/>
        </w:rPr>
        <w:t>»</w:t>
      </w:r>
    </w:p>
    <w:p w:rsidR="00C116A4" w:rsidRDefault="00C116A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 Постановление Администрации Манычского сельского поселения от 15.02.2013г. № 20 «Об      утверждении     муниципальной  долгосрочной    целевой     программы «</w:t>
      </w:r>
      <w:r>
        <w:rPr>
          <w:rFonts w:ascii="Times New Roman CYR" w:hAnsi="Times New Roman CYR" w:cs="Times New Roman CYR"/>
          <w:spacing w:val="6"/>
          <w:sz w:val="28"/>
          <w:szCs w:val="28"/>
        </w:rPr>
        <w:t>Профилактика экстремизма  в Манычском сельском поселении на 2013-2015 годы</w:t>
      </w:r>
      <w:r>
        <w:rPr>
          <w:rFonts w:ascii="Times New Roman CYR" w:hAnsi="Times New Roman CYR" w:cs="Times New Roman CYR"/>
          <w:sz w:val="28"/>
          <w:szCs w:val="28"/>
        </w:rPr>
        <w:t>»</w:t>
      </w:r>
    </w:p>
    <w:p w:rsidR="00C116A4" w:rsidRDefault="00C116A4" w:rsidP="00090EB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5. Постановление Администрации Манычского сельского поселения «Об утверждении Порядка проведения осмотра зданий, сооружений на предмет их технического состояния и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проектно-сметной документации указанных объектов и направления лицам, ответственным  за эксплуатацию зданий, сооружений рекомендаций «</w:t>
      </w:r>
    </w:p>
    <w:p w:rsidR="00C116A4" w:rsidRDefault="00C116A4">
      <w:pPr>
        <w:widowControl w:val="0"/>
        <w:suppressAutoHyphens/>
        <w:autoSpaceDE w:val="0"/>
        <w:autoSpaceDN w:val="0"/>
        <w:adjustRightInd w:val="0"/>
        <w:jc w:val="both"/>
        <w:rPr>
          <w:rFonts w:ascii="Times New Roman CYR" w:hAnsi="Times New Roman CYR" w:cs="Times New Roman CYR"/>
          <w:color w:val="000000"/>
          <w:kern w:val="1"/>
          <w:sz w:val="28"/>
          <w:szCs w:val="28"/>
        </w:rPr>
      </w:pP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 xml:space="preserve">    Остается на контроле  исполнение Федерального  закона  от  27.07.2010 года № 210-ФЗ «Об организации  предоставления государственных и муниципальных услуг». На данном этапе    утвержден  </w:t>
      </w:r>
      <w:r>
        <w:rPr>
          <w:rFonts w:ascii="Times New Roman CYR" w:hAnsi="Times New Roman CYR" w:cs="Times New Roman CYR"/>
          <w:color w:val="000000"/>
          <w:kern w:val="1"/>
          <w:sz w:val="28"/>
          <w:szCs w:val="28"/>
        </w:rPr>
        <w:t xml:space="preserve">  Р</w:t>
      </w:r>
      <w:r>
        <w:rPr>
          <w:rFonts w:ascii="Times New Roman CYR" w:hAnsi="Times New Roman CYR" w:cs="Times New Roman CYR"/>
          <w:kern w:val="1"/>
          <w:sz w:val="28"/>
          <w:szCs w:val="28"/>
        </w:rPr>
        <w:t xml:space="preserve">еестр муниципальных услуг, выполняемых Администрацией  Манычского сельского поселения на 20 услуг.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Организовано и проведено  7 заседаний Собрания депутатов Манычского сельского поселения</w:t>
      </w:r>
      <w:proofErr w:type="gramStart"/>
      <w:r>
        <w:rPr>
          <w:rFonts w:ascii="Times New Roman CYR" w:hAnsi="Times New Roman CYR" w:cs="Times New Roman CYR"/>
          <w:kern w:val="1"/>
          <w:sz w:val="28"/>
          <w:szCs w:val="28"/>
        </w:rPr>
        <w:t xml:space="preserve">  Б</w:t>
      </w:r>
      <w:proofErr w:type="gramEnd"/>
      <w:r>
        <w:rPr>
          <w:rFonts w:ascii="Times New Roman CYR" w:hAnsi="Times New Roman CYR" w:cs="Times New Roman CYR"/>
          <w:kern w:val="1"/>
          <w:sz w:val="28"/>
          <w:szCs w:val="28"/>
        </w:rPr>
        <w:t>ыло принято 15 решений, в основном по изменению бюджета.</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Выполнено нотариальных действий на 43.350 руб. план выполнен на 70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rPr>
          <w:rFonts w:ascii="Arial Narrow" w:hAnsi="Arial Narrow" w:cs="Arial Narrow"/>
          <w:kern w:val="1"/>
          <w:sz w:val="28"/>
          <w:szCs w:val="28"/>
        </w:rPr>
      </w:pPr>
      <w:r>
        <w:rPr>
          <w:rFonts w:ascii="Times New Roman CYR" w:hAnsi="Times New Roman CYR" w:cs="Times New Roman CYR"/>
          <w:kern w:val="1"/>
          <w:sz w:val="28"/>
          <w:szCs w:val="28"/>
        </w:rPr>
        <w:t>Проведено 6  заседаний ОКДН при Администрации Манычского сельского поселения,</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 xml:space="preserve"> В основном  рассматривались персональные дела на несовершеннолетних  по фактам неудовлетворительных  оценок и плохого поведения, на родителей по неисполнению  родительских обязанностей. По основным вопроса</w:t>
      </w:r>
      <w:proofErr w:type="gramStart"/>
      <w:r>
        <w:rPr>
          <w:rFonts w:ascii="Times New Roman CYR" w:hAnsi="Times New Roman CYR" w:cs="Times New Roman CYR"/>
          <w:kern w:val="1"/>
          <w:sz w:val="28"/>
          <w:szCs w:val="28"/>
        </w:rPr>
        <w:t>м-</w:t>
      </w:r>
      <w:proofErr w:type="gramEnd"/>
      <w:r>
        <w:rPr>
          <w:rFonts w:ascii="Times New Roman CYR" w:hAnsi="Times New Roman CYR" w:cs="Times New Roman CYR"/>
          <w:kern w:val="1"/>
          <w:sz w:val="28"/>
          <w:szCs w:val="28"/>
        </w:rPr>
        <w:t xml:space="preserve"> отчеты о проведенных мероприятиях </w:t>
      </w:r>
      <w:proofErr w:type="spellStart"/>
      <w:r>
        <w:rPr>
          <w:rFonts w:ascii="Times New Roman CYR" w:hAnsi="Times New Roman CYR" w:cs="Times New Roman CYR"/>
          <w:kern w:val="1"/>
          <w:sz w:val="28"/>
          <w:szCs w:val="28"/>
        </w:rPr>
        <w:t>антинаркотического</w:t>
      </w:r>
      <w:proofErr w:type="spellEnd"/>
      <w:r>
        <w:rPr>
          <w:rFonts w:ascii="Times New Roman CYR" w:hAnsi="Times New Roman CYR" w:cs="Times New Roman CYR"/>
          <w:kern w:val="1"/>
          <w:sz w:val="28"/>
          <w:szCs w:val="28"/>
        </w:rPr>
        <w:t xml:space="preserve"> марафона,  об эффективности работы классных руководителей с асоциальными семьями   по профилактике социального сиротства по исполнению закона о недопущению нахождения несовершеннолетних  в вечернее и ночное  время и т.д.</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По архивным дела</w:t>
      </w:r>
      <w:proofErr w:type="gramStart"/>
      <w:r>
        <w:rPr>
          <w:rFonts w:ascii="Times New Roman CYR" w:hAnsi="Times New Roman CYR" w:cs="Times New Roman CYR"/>
          <w:kern w:val="1"/>
          <w:sz w:val="28"/>
          <w:szCs w:val="28"/>
        </w:rPr>
        <w:t>м-</w:t>
      </w:r>
      <w:proofErr w:type="gramEnd"/>
      <w:r>
        <w:rPr>
          <w:rFonts w:ascii="Times New Roman CYR" w:hAnsi="Times New Roman CYR" w:cs="Times New Roman CYR"/>
          <w:kern w:val="1"/>
          <w:sz w:val="28"/>
          <w:szCs w:val="28"/>
        </w:rPr>
        <w:t xml:space="preserve"> была составлена  номенклатура дел на 2013 год, заведены дела  с установленными индексами, составлены и утверждены описи дел постоянного хранения и документов по личному составу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p>
    <w:p w:rsidR="00C116A4" w:rsidRDefault="00C116A4">
      <w:pPr>
        <w:widowControl w:val="0"/>
        <w:suppressAutoHyphens/>
        <w:autoSpaceDE w:val="0"/>
        <w:autoSpaceDN w:val="0"/>
        <w:adjustRightInd w:val="0"/>
        <w:rPr>
          <w:rFonts w:ascii="Arial Narrow" w:hAnsi="Arial Narrow" w:cs="Arial Narrow"/>
          <w:kern w:val="1"/>
          <w:sz w:val="28"/>
          <w:szCs w:val="28"/>
        </w:rPr>
      </w:pPr>
      <w:r>
        <w:rPr>
          <w:rFonts w:ascii="Times New Roman CYR" w:hAnsi="Times New Roman CYR" w:cs="Times New Roman CYR"/>
          <w:kern w:val="1"/>
          <w:sz w:val="28"/>
          <w:szCs w:val="28"/>
        </w:rPr>
        <w:t xml:space="preserve">    В Администрацию Сальского района были составлены и переданы планы на год, квартал, месяц и отчеты о работе  Администрации Манычского сельского поселения в указанные сроки.                 </w:t>
      </w:r>
    </w:p>
    <w:p w:rsidR="00C116A4" w:rsidRDefault="00C116A4">
      <w:pPr>
        <w:widowControl w:val="0"/>
        <w:suppressAutoHyphens/>
        <w:autoSpaceDE w:val="0"/>
        <w:autoSpaceDN w:val="0"/>
        <w:adjustRightInd w:val="0"/>
        <w:jc w:val="center"/>
        <w:rPr>
          <w:rFonts w:ascii="Times New Roman CYR" w:hAnsi="Times New Roman CYR" w:cs="Times New Roman CYR"/>
          <w:b/>
          <w:bCs/>
          <w:kern w:val="1"/>
          <w:sz w:val="28"/>
          <w:szCs w:val="28"/>
          <w:u w:val="single"/>
        </w:rPr>
      </w:pPr>
      <w:r>
        <w:rPr>
          <w:rFonts w:ascii="Times New Roman CYR" w:hAnsi="Times New Roman CYR" w:cs="Times New Roman CYR"/>
          <w:b/>
          <w:bCs/>
          <w:kern w:val="1"/>
          <w:sz w:val="28"/>
          <w:szCs w:val="28"/>
          <w:u w:val="single"/>
        </w:rPr>
        <w:t>2.Землеустройство и градостроительство.</w:t>
      </w:r>
    </w:p>
    <w:p w:rsidR="00C116A4" w:rsidRDefault="00C116A4">
      <w:pPr>
        <w:widowControl w:val="0"/>
        <w:suppressAutoHyphens/>
        <w:autoSpaceDE w:val="0"/>
        <w:autoSpaceDN w:val="0"/>
        <w:adjustRightInd w:val="0"/>
        <w:jc w:val="both"/>
        <w:rPr>
          <w:rFonts w:ascii="Arial Narrow" w:hAnsi="Arial Narrow" w:cs="Arial Narrow"/>
          <w:kern w:val="1"/>
          <w:sz w:val="28"/>
          <w:szCs w:val="28"/>
        </w:rPr>
      </w:pP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Манычское сельское поселение насчитывает всего земель сельскохозяйственного назначения –22тыс110 га, из них пашни – 16тыс925 га, пастбищ –5185 га.</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Самые крупные сельскохозяйственные предприятия в Манычском   сельском поселени</w:t>
      </w:r>
      <w:proofErr w:type="gramStart"/>
      <w:r>
        <w:rPr>
          <w:rFonts w:ascii="Times New Roman CYR" w:hAnsi="Times New Roman CYR" w:cs="Times New Roman CYR"/>
          <w:kern w:val="1"/>
          <w:sz w:val="28"/>
          <w:szCs w:val="28"/>
        </w:rPr>
        <w:t>и-</w:t>
      </w:r>
      <w:proofErr w:type="gramEnd"/>
      <w:r>
        <w:rPr>
          <w:rFonts w:ascii="Times New Roman CYR" w:hAnsi="Times New Roman CYR" w:cs="Times New Roman CYR"/>
          <w:kern w:val="1"/>
          <w:sz w:val="28"/>
          <w:szCs w:val="28"/>
        </w:rPr>
        <w:t xml:space="preserve"> это ООО « имени М.В.Фрунзе»,  </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Средние ООО Лужайка, ООО Сармат, ООО Танаис,  ООО Стрела</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Times New Roman CYR" w:hAnsi="Times New Roman CYR" w:cs="Times New Roman CYR"/>
          <w:kern w:val="1"/>
          <w:sz w:val="28"/>
          <w:szCs w:val="28"/>
        </w:rPr>
        <w:t>и 41 КФХ</w:t>
      </w:r>
      <w:proofErr w:type="gramStart"/>
      <w:r>
        <w:rPr>
          <w:rFonts w:ascii="Times New Roman CYR" w:hAnsi="Times New Roman CYR" w:cs="Times New Roman CYR"/>
          <w:kern w:val="1"/>
          <w:sz w:val="28"/>
          <w:szCs w:val="28"/>
        </w:rPr>
        <w:t xml:space="preserve">  Н</w:t>
      </w:r>
      <w:proofErr w:type="gramEnd"/>
      <w:r>
        <w:rPr>
          <w:rFonts w:ascii="Times New Roman CYR" w:hAnsi="Times New Roman CYR" w:cs="Times New Roman CYR"/>
          <w:kern w:val="1"/>
          <w:sz w:val="28"/>
          <w:szCs w:val="28"/>
        </w:rPr>
        <w:t xml:space="preserve">а данный момент завершена уборочная компания  убрано 12295 га при урожайности 29.9 </w:t>
      </w:r>
      <w:proofErr w:type="spellStart"/>
      <w:r>
        <w:rPr>
          <w:rFonts w:ascii="Times New Roman CYR" w:hAnsi="Times New Roman CYR" w:cs="Times New Roman CYR"/>
          <w:kern w:val="1"/>
          <w:sz w:val="28"/>
          <w:szCs w:val="28"/>
        </w:rPr>
        <w:t>ц\га</w:t>
      </w:r>
      <w:proofErr w:type="spellEnd"/>
      <w:r>
        <w:rPr>
          <w:rFonts w:ascii="Times New Roman CYR" w:hAnsi="Times New Roman CYR" w:cs="Times New Roman CYR"/>
          <w:kern w:val="1"/>
          <w:sz w:val="28"/>
          <w:szCs w:val="28"/>
        </w:rPr>
        <w:t xml:space="preserve"> </w:t>
      </w:r>
    </w:p>
    <w:p w:rsidR="00C116A4" w:rsidRDefault="00C116A4" w:rsidP="00090EB9">
      <w:pPr>
        <w:widowControl w:val="0"/>
        <w:suppressAutoHyphens/>
        <w:autoSpaceDE w:val="0"/>
        <w:autoSpaceDN w:val="0"/>
        <w:adjustRightInd w:val="0"/>
        <w:ind w:firstLine="708"/>
        <w:jc w:val="both"/>
        <w:rPr>
          <w:rFonts w:ascii="Times New Roman CYR" w:hAnsi="Times New Roman CYR" w:cs="Times New Roman CYR"/>
          <w:b/>
          <w:bCs/>
          <w:kern w:val="1"/>
          <w:sz w:val="28"/>
          <w:szCs w:val="28"/>
          <w:u w:val="single"/>
        </w:rPr>
      </w:pPr>
      <w:r>
        <w:rPr>
          <w:rFonts w:ascii="Times New Roman CYR" w:hAnsi="Times New Roman CYR" w:cs="Times New Roman CYR"/>
          <w:kern w:val="1"/>
          <w:sz w:val="28"/>
          <w:szCs w:val="28"/>
        </w:rPr>
        <w:t xml:space="preserve">                     </w:t>
      </w:r>
      <w:r>
        <w:rPr>
          <w:rFonts w:ascii="Times New Roman CYR" w:hAnsi="Times New Roman CYR" w:cs="Times New Roman CYR"/>
          <w:b/>
          <w:bCs/>
          <w:kern w:val="1"/>
          <w:sz w:val="28"/>
          <w:szCs w:val="28"/>
          <w:u w:val="single"/>
        </w:rPr>
        <w:t>3. Муниципальная собственность</w:t>
      </w:r>
    </w:p>
    <w:p w:rsidR="00C116A4" w:rsidRDefault="00C116A4" w:rsidP="00090EB9">
      <w:pPr>
        <w:widowControl w:val="0"/>
        <w:suppressAutoHyphens/>
        <w:autoSpaceDE w:val="0"/>
        <w:autoSpaceDN w:val="0"/>
        <w:adjustRightInd w:val="0"/>
        <w:jc w:val="both"/>
        <w:rPr>
          <w:rFonts w:ascii="Arial Narrow" w:hAnsi="Arial Narrow" w:cs="Arial Narrow"/>
          <w:kern w:val="1"/>
          <w:sz w:val="28"/>
          <w:szCs w:val="28"/>
        </w:rPr>
      </w:pPr>
      <w:r>
        <w:rPr>
          <w:rFonts w:ascii="Times New Roman CYR" w:hAnsi="Times New Roman CYR" w:cs="Times New Roman CYR"/>
          <w:kern w:val="1"/>
          <w:sz w:val="28"/>
          <w:szCs w:val="28"/>
        </w:rPr>
        <w:t>.На основании  решения  Сальского городского суда планируется до конца года зарегистрировать и поставить на учет в реестр муниципального имущества 11 объектов</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 xml:space="preserve"> выявленных при инвентаризации как бесхозяйные объекты : </w:t>
      </w:r>
    </w:p>
    <w:p w:rsidR="00C116A4" w:rsidRDefault="00C116A4">
      <w:pPr>
        <w:widowControl w:val="0"/>
        <w:tabs>
          <w:tab w:val="left" w:pos="720"/>
        </w:tabs>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5 водопроводных сетей, яма </w:t>
      </w:r>
      <w:proofErr w:type="spellStart"/>
      <w:r>
        <w:rPr>
          <w:rFonts w:ascii="Times New Roman CYR" w:hAnsi="Times New Roman CYR" w:cs="Times New Roman CYR"/>
          <w:kern w:val="1"/>
          <w:sz w:val="28"/>
          <w:szCs w:val="28"/>
        </w:rPr>
        <w:t>Беккари</w:t>
      </w:r>
      <w:proofErr w:type="spellEnd"/>
      <w:r>
        <w:rPr>
          <w:rFonts w:ascii="Times New Roman CYR" w:hAnsi="Times New Roman CYR" w:cs="Times New Roman CYR"/>
          <w:kern w:val="1"/>
          <w:sz w:val="28"/>
          <w:szCs w:val="28"/>
        </w:rPr>
        <w:t xml:space="preserve"> , ул. Фрунзе и ул. Октябрьская  п. Степной Курган, .ул</w:t>
      </w:r>
      <w:proofErr w:type="gramStart"/>
      <w:r>
        <w:rPr>
          <w:rFonts w:ascii="Times New Roman CYR" w:hAnsi="Times New Roman CYR" w:cs="Times New Roman CYR"/>
          <w:kern w:val="1"/>
          <w:sz w:val="28"/>
          <w:szCs w:val="28"/>
        </w:rPr>
        <w:t>.К</w:t>
      </w:r>
      <w:proofErr w:type="gramEnd"/>
      <w:r>
        <w:rPr>
          <w:rFonts w:ascii="Times New Roman CYR" w:hAnsi="Times New Roman CYR" w:cs="Times New Roman CYR"/>
          <w:kern w:val="1"/>
          <w:sz w:val="28"/>
          <w:szCs w:val="28"/>
        </w:rPr>
        <w:t xml:space="preserve">ольцевая п. Новостепной.  </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Оформлена техническая документация  на земельные участки на многоквартирные дома по ул. Дружба</w:t>
      </w:r>
      <w:proofErr w:type="gramStart"/>
      <w:r>
        <w:rPr>
          <w:rFonts w:ascii="Times New Roman CYR" w:hAnsi="Times New Roman CYR" w:cs="Times New Roman CYR"/>
          <w:kern w:val="1"/>
          <w:sz w:val="28"/>
          <w:szCs w:val="28"/>
        </w:rPr>
        <w:t>1</w:t>
      </w:r>
      <w:proofErr w:type="gramEnd"/>
      <w:r>
        <w:rPr>
          <w:rFonts w:ascii="Times New Roman CYR" w:hAnsi="Times New Roman CYR" w:cs="Times New Roman CYR"/>
          <w:kern w:val="1"/>
          <w:sz w:val="28"/>
          <w:szCs w:val="28"/>
        </w:rPr>
        <w:t>. ул. Победы 32,34.</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lastRenderedPageBreak/>
        <w:t></w:t>
      </w:r>
      <w:r>
        <w:rPr>
          <w:rFonts w:ascii="Symbol" w:hAnsi="Symbol" w:cs="Symbol"/>
          <w:kern w:val="1"/>
          <w:sz w:val="28"/>
          <w:szCs w:val="28"/>
        </w:rPr>
        <w:tab/>
      </w:r>
      <w:r>
        <w:rPr>
          <w:rFonts w:ascii="Times New Roman CYR" w:hAnsi="Times New Roman CYR" w:cs="Times New Roman CYR"/>
          <w:kern w:val="1"/>
          <w:sz w:val="28"/>
          <w:szCs w:val="28"/>
        </w:rPr>
        <w:t xml:space="preserve">В п. Новостепной выделен земельный участок  под размещение вышки сотовой связи « </w:t>
      </w:r>
      <w:proofErr w:type="spellStart"/>
      <w:r>
        <w:rPr>
          <w:rFonts w:ascii="Times New Roman CYR" w:hAnsi="Times New Roman CYR" w:cs="Times New Roman CYR"/>
          <w:kern w:val="1"/>
          <w:sz w:val="28"/>
          <w:szCs w:val="28"/>
        </w:rPr>
        <w:t>Билайн</w:t>
      </w:r>
      <w:proofErr w:type="spellEnd"/>
      <w:r>
        <w:rPr>
          <w:rFonts w:ascii="Times New Roman CYR" w:hAnsi="Times New Roman CYR" w:cs="Times New Roman CYR"/>
          <w:kern w:val="1"/>
          <w:sz w:val="28"/>
          <w:szCs w:val="28"/>
        </w:rPr>
        <w:t>».</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В поселении выявлены невостребованные земельные доли в количестве 79 шт. общей площадью 269,3 га</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Полный список собственников будет опубликован в газете «Сальская степь». Если в течени</w:t>
      </w:r>
      <w:proofErr w:type="gramStart"/>
      <w:r>
        <w:rPr>
          <w:rFonts w:ascii="Times New Roman CYR" w:hAnsi="Times New Roman CYR" w:cs="Times New Roman CYR"/>
          <w:kern w:val="1"/>
          <w:sz w:val="28"/>
          <w:szCs w:val="28"/>
        </w:rPr>
        <w:t>и</w:t>
      </w:r>
      <w:proofErr w:type="gramEnd"/>
      <w:r>
        <w:rPr>
          <w:rFonts w:ascii="Times New Roman CYR" w:hAnsi="Times New Roman CYR" w:cs="Times New Roman CYR"/>
          <w:kern w:val="1"/>
          <w:sz w:val="28"/>
          <w:szCs w:val="28"/>
        </w:rPr>
        <w:t xml:space="preserve"> 90 дней после выхода публикации  физическими лицами не будет  заявлено или и незарегистрированное право то , по  ФЗ-101 от24.07.2002г. « Об обороте земель сельскохозяйственного назначения» муниципальное образование Манычское сельское поселение направляет заявление в суд о признании собственности на данные земельные участки.</w:t>
      </w:r>
    </w:p>
    <w:p w:rsidR="00C116A4" w:rsidRDefault="00C116A4" w:rsidP="00CF0D78">
      <w:pPr>
        <w:widowControl w:val="0"/>
        <w:suppressAutoHyphens/>
        <w:autoSpaceDE w:val="0"/>
        <w:autoSpaceDN w:val="0"/>
        <w:adjustRightInd w:val="0"/>
        <w:ind w:firstLine="708"/>
        <w:jc w:val="center"/>
        <w:rPr>
          <w:rFonts w:ascii="Times New Roman CYR" w:hAnsi="Times New Roman CYR" w:cs="Times New Roman CYR"/>
          <w:b/>
          <w:bCs/>
          <w:kern w:val="1"/>
          <w:sz w:val="28"/>
          <w:szCs w:val="28"/>
          <w:u w:val="single"/>
        </w:rPr>
      </w:pPr>
      <w:r>
        <w:rPr>
          <w:rFonts w:ascii="Times New Roman CYR" w:hAnsi="Times New Roman CYR" w:cs="Times New Roman CYR"/>
          <w:b/>
          <w:bCs/>
          <w:kern w:val="1"/>
          <w:sz w:val="28"/>
          <w:szCs w:val="28"/>
          <w:u w:val="single"/>
        </w:rPr>
        <w:t>4. Благоустройство</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Работа в сфере благоустройства была нацелена на содержание территории  Манычского сельского поселения в надлежащем состоянии, улучшении экологической обстановки, улучшение благоустройства населенных пунктов для жизнедеятельности населения.</w:t>
      </w:r>
    </w:p>
    <w:p w:rsidR="00C116A4" w:rsidRDefault="00C116A4">
      <w:pPr>
        <w:widowControl w:val="0"/>
        <w:suppressAutoHyphens/>
        <w:autoSpaceDE w:val="0"/>
        <w:autoSpaceDN w:val="0"/>
        <w:adjustRightInd w:val="0"/>
        <w:jc w:val="both"/>
        <w:rPr>
          <w:rFonts w:ascii="Arial Narrow" w:hAnsi="Arial Narrow" w:cs="Arial Narrow"/>
          <w:kern w:val="1"/>
          <w:sz w:val="28"/>
          <w:szCs w:val="28"/>
        </w:rPr>
      </w:pPr>
      <w:r>
        <w:rPr>
          <w:rFonts w:ascii="Arial Narrow" w:hAnsi="Arial Narrow" w:cs="Arial Narrow"/>
          <w:kern w:val="1"/>
          <w:sz w:val="28"/>
          <w:szCs w:val="28"/>
        </w:rPr>
        <w:tab/>
      </w:r>
      <w:r>
        <w:rPr>
          <w:rFonts w:ascii="Times New Roman CYR" w:hAnsi="Times New Roman CYR" w:cs="Times New Roman CYR"/>
          <w:kern w:val="1"/>
          <w:sz w:val="28"/>
          <w:szCs w:val="28"/>
        </w:rPr>
        <w:t>За отчетный период на территории поселения было  проведено 12 субботников по наведению санитарного порядка на территории и День древонасаждения</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 xml:space="preserve"> в которых принимали участие учащиеся школы, работники детского сада, СДК, библиотеки, работники социального обслуживания населения, работники администрации . </w:t>
      </w:r>
    </w:p>
    <w:p w:rsidR="00C116A4" w:rsidRPr="00066E74" w:rsidRDefault="00C116A4" w:rsidP="004E6BF2">
      <w:pPr>
        <w:ind w:firstLine="708"/>
        <w:jc w:val="both"/>
        <w:rPr>
          <w:sz w:val="28"/>
          <w:szCs w:val="28"/>
        </w:rPr>
      </w:pPr>
      <w:r w:rsidRPr="00066E74">
        <w:rPr>
          <w:sz w:val="28"/>
          <w:szCs w:val="28"/>
        </w:rPr>
        <w:t>На балансе  Манычского сельского поселения числится 145 светильник</w:t>
      </w:r>
      <w:r>
        <w:rPr>
          <w:sz w:val="28"/>
          <w:szCs w:val="28"/>
        </w:rPr>
        <w:t>ов</w:t>
      </w:r>
      <w:r w:rsidRPr="00066E74">
        <w:rPr>
          <w:sz w:val="28"/>
          <w:szCs w:val="28"/>
        </w:rPr>
        <w:t xml:space="preserve"> уличного освещения. Протяженность линии уличного освещения составляет </w:t>
      </w:r>
      <w:r>
        <w:rPr>
          <w:sz w:val="28"/>
          <w:szCs w:val="28"/>
        </w:rPr>
        <w:t>9</w:t>
      </w:r>
      <w:r w:rsidRPr="00066E74">
        <w:rPr>
          <w:sz w:val="28"/>
          <w:szCs w:val="28"/>
        </w:rPr>
        <w:t xml:space="preserve">, </w:t>
      </w:r>
      <w:r>
        <w:rPr>
          <w:sz w:val="28"/>
          <w:szCs w:val="28"/>
        </w:rPr>
        <w:t>4</w:t>
      </w:r>
      <w:r w:rsidRPr="00066E74">
        <w:rPr>
          <w:sz w:val="28"/>
          <w:szCs w:val="28"/>
        </w:rPr>
        <w:t xml:space="preserve"> км. Произведены следующие виды работ по ремонту уличного освещения в сельском поселении:</w:t>
      </w:r>
    </w:p>
    <w:p w:rsidR="00C116A4" w:rsidRPr="00066E74" w:rsidRDefault="00C116A4" w:rsidP="004E6BF2">
      <w:pPr>
        <w:jc w:val="both"/>
        <w:rPr>
          <w:sz w:val="28"/>
          <w:szCs w:val="28"/>
        </w:rPr>
      </w:pPr>
      <w:r w:rsidRPr="00066E74">
        <w:rPr>
          <w:sz w:val="28"/>
          <w:szCs w:val="28"/>
        </w:rPr>
        <w:t xml:space="preserve">- </w:t>
      </w:r>
      <w:r w:rsidRPr="00F45499">
        <w:rPr>
          <w:color w:val="000000"/>
          <w:sz w:val="28"/>
          <w:szCs w:val="28"/>
        </w:rPr>
        <w:t xml:space="preserve">установлено 20 светильников, заменено </w:t>
      </w:r>
      <w:r>
        <w:rPr>
          <w:color w:val="000000"/>
          <w:sz w:val="28"/>
          <w:szCs w:val="28"/>
        </w:rPr>
        <w:t xml:space="preserve">50 </w:t>
      </w:r>
      <w:r w:rsidRPr="00F45499">
        <w:rPr>
          <w:color w:val="000000"/>
          <w:sz w:val="28"/>
          <w:szCs w:val="28"/>
        </w:rPr>
        <w:t>ламп уличного освещения, приобретена продукция для ремонта</w:t>
      </w:r>
      <w:r w:rsidRPr="00F45499">
        <w:rPr>
          <w:sz w:val="28"/>
          <w:szCs w:val="28"/>
        </w:rPr>
        <w:t xml:space="preserve"> </w:t>
      </w:r>
      <w:r w:rsidRPr="00066E74">
        <w:rPr>
          <w:sz w:val="28"/>
          <w:szCs w:val="28"/>
        </w:rPr>
        <w:t xml:space="preserve">уличного освещения.  </w:t>
      </w:r>
    </w:p>
    <w:p w:rsidR="00C116A4" w:rsidRDefault="00C116A4" w:rsidP="004E6BF2">
      <w:pPr>
        <w:jc w:val="both"/>
        <w:rPr>
          <w:sz w:val="28"/>
          <w:szCs w:val="28"/>
        </w:rPr>
      </w:pPr>
      <w:r w:rsidRPr="00066E74">
        <w:rPr>
          <w:sz w:val="28"/>
          <w:szCs w:val="28"/>
        </w:rPr>
        <w:t>- оплата за потребляемую электроэнергию</w:t>
      </w:r>
      <w:r>
        <w:rPr>
          <w:sz w:val="28"/>
          <w:szCs w:val="28"/>
        </w:rPr>
        <w:t xml:space="preserve"> уличного освещения</w:t>
      </w:r>
      <w:r w:rsidRPr="00066E74">
        <w:rPr>
          <w:sz w:val="28"/>
          <w:szCs w:val="28"/>
        </w:rPr>
        <w:t xml:space="preserve"> населенных пунктов </w:t>
      </w:r>
      <w:r>
        <w:rPr>
          <w:sz w:val="28"/>
          <w:szCs w:val="28"/>
        </w:rPr>
        <w:t xml:space="preserve">осуществляется </w:t>
      </w:r>
      <w:r w:rsidRPr="00066E74">
        <w:rPr>
          <w:sz w:val="28"/>
          <w:szCs w:val="28"/>
        </w:rPr>
        <w:t xml:space="preserve"> из средств местного бюджета</w:t>
      </w:r>
      <w:r>
        <w:rPr>
          <w:sz w:val="28"/>
          <w:szCs w:val="28"/>
        </w:rPr>
        <w:t xml:space="preserve">, За 1 полугодие 2013 года было потреблено 36,26 </w:t>
      </w:r>
      <w:proofErr w:type="spellStart"/>
      <w:r>
        <w:rPr>
          <w:sz w:val="28"/>
          <w:szCs w:val="28"/>
        </w:rPr>
        <w:t>тыс</w:t>
      </w:r>
      <w:proofErr w:type="gramStart"/>
      <w:r>
        <w:rPr>
          <w:sz w:val="28"/>
          <w:szCs w:val="28"/>
        </w:rPr>
        <w:t>.к</w:t>
      </w:r>
      <w:proofErr w:type="gramEnd"/>
      <w:r>
        <w:rPr>
          <w:sz w:val="28"/>
          <w:szCs w:val="28"/>
        </w:rPr>
        <w:t>вт.ч</w:t>
      </w:r>
      <w:proofErr w:type="spellEnd"/>
      <w:r>
        <w:rPr>
          <w:sz w:val="28"/>
          <w:szCs w:val="28"/>
        </w:rPr>
        <w:t xml:space="preserve">. </w:t>
      </w:r>
      <w:r w:rsidRPr="00066E74">
        <w:rPr>
          <w:sz w:val="28"/>
          <w:szCs w:val="28"/>
        </w:rPr>
        <w:t xml:space="preserve"> на сумму</w:t>
      </w:r>
      <w:r>
        <w:rPr>
          <w:sz w:val="28"/>
          <w:szCs w:val="28"/>
        </w:rPr>
        <w:t xml:space="preserve"> 176 тыс. руб.</w:t>
      </w:r>
    </w:p>
    <w:p w:rsidR="00C116A4" w:rsidRPr="00066E74" w:rsidRDefault="00C116A4" w:rsidP="004E6BF2">
      <w:pPr>
        <w:jc w:val="both"/>
        <w:rPr>
          <w:sz w:val="28"/>
          <w:szCs w:val="28"/>
        </w:rPr>
      </w:pPr>
      <w:r>
        <w:rPr>
          <w:sz w:val="28"/>
          <w:szCs w:val="28"/>
        </w:rPr>
        <w:t xml:space="preserve">- </w:t>
      </w:r>
      <w:proofErr w:type="gramStart"/>
      <w:r>
        <w:rPr>
          <w:sz w:val="28"/>
          <w:szCs w:val="28"/>
        </w:rPr>
        <w:t>по</w:t>
      </w:r>
      <w:proofErr w:type="gramEnd"/>
      <w:r>
        <w:rPr>
          <w:sz w:val="28"/>
          <w:szCs w:val="28"/>
        </w:rPr>
        <w:t xml:space="preserve"> </w:t>
      </w:r>
      <w:proofErr w:type="gramStart"/>
      <w:r>
        <w:rPr>
          <w:sz w:val="28"/>
          <w:szCs w:val="28"/>
        </w:rPr>
        <w:t>результатом</w:t>
      </w:r>
      <w:proofErr w:type="gramEnd"/>
      <w:r>
        <w:rPr>
          <w:sz w:val="28"/>
          <w:szCs w:val="28"/>
        </w:rPr>
        <w:t xml:space="preserve"> 2012г. потребление электроэнергии за 2013г. 1 полугодие было сэкономлено около 5 тыс. кВт. </w:t>
      </w:r>
      <w:r w:rsidRPr="00066E74">
        <w:rPr>
          <w:sz w:val="28"/>
          <w:szCs w:val="28"/>
        </w:rPr>
        <w:t xml:space="preserve">  </w:t>
      </w:r>
    </w:p>
    <w:p w:rsidR="00C116A4" w:rsidRPr="00066E74" w:rsidRDefault="00C116A4" w:rsidP="004E6BF2">
      <w:pPr>
        <w:jc w:val="both"/>
        <w:rPr>
          <w:sz w:val="28"/>
          <w:szCs w:val="28"/>
        </w:rPr>
      </w:pPr>
      <w:r w:rsidRPr="00066E74">
        <w:rPr>
          <w:sz w:val="28"/>
          <w:szCs w:val="28"/>
        </w:rPr>
        <w:t>-   жилой фонд составляют частные домовладения, содержание и эксплуатация   жилых домов осуществляется за счет собственных сре</w:t>
      </w:r>
      <w:proofErr w:type="gramStart"/>
      <w:r w:rsidRPr="00066E74">
        <w:rPr>
          <w:sz w:val="28"/>
          <w:szCs w:val="28"/>
        </w:rPr>
        <w:t>дств вл</w:t>
      </w:r>
      <w:proofErr w:type="gramEnd"/>
      <w:r w:rsidRPr="00066E74">
        <w:rPr>
          <w:sz w:val="28"/>
          <w:szCs w:val="28"/>
        </w:rPr>
        <w:t>адельцев;</w:t>
      </w:r>
    </w:p>
    <w:p w:rsidR="00C116A4" w:rsidRDefault="00C116A4" w:rsidP="004E6BF2">
      <w:pPr>
        <w:ind w:firstLine="708"/>
        <w:jc w:val="both"/>
        <w:rPr>
          <w:sz w:val="28"/>
          <w:szCs w:val="28"/>
        </w:rPr>
      </w:pPr>
      <w:r w:rsidRPr="005B6B41">
        <w:rPr>
          <w:sz w:val="28"/>
          <w:szCs w:val="28"/>
        </w:rPr>
        <w:t xml:space="preserve">Всего дорог по поселению </w:t>
      </w:r>
      <w:r>
        <w:rPr>
          <w:sz w:val="28"/>
          <w:szCs w:val="28"/>
        </w:rPr>
        <w:t>13 шт. на которые имеется свидетельство о праве Муниципальной собственности</w:t>
      </w:r>
      <w:proofErr w:type="gramStart"/>
      <w:r w:rsidRPr="005B6B41">
        <w:rPr>
          <w:sz w:val="28"/>
          <w:szCs w:val="28"/>
        </w:rPr>
        <w:t xml:space="preserve"> И</w:t>
      </w:r>
      <w:proofErr w:type="gramEnd"/>
      <w:r w:rsidRPr="005B6B41">
        <w:rPr>
          <w:sz w:val="28"/>
          <w:szCs w:val="28"/>
        </w:rPr>
        <w:t xml:space="preserve">з них с твердым покрытием </w:t>
      </w:r>
      <w:r>
        <w:rPr>
          <w:sz w:val="28"/>
          <w:szCs w:val="28"/>
        </w:rPr>
        <w:t>10</w:t>
      </w:r>
      <w:r w:rsidRPr="005B6B41">
        <w:rPr>
          <w:sz w:val="28"/>
          <w:szCs w:val="28"/>
        </w:rPr>
        <w:t xml:space="preserve">,       дороги с грунтовым покрытием — </w:t>
      </w:r>
      <w:r>
        <w:rPr>
          <w:sz w:val="28"/>
          <w:szCs w:val="28"/>
        </w:rPr>
        <w:t>3</w:t>
      </w:r>
      <w:r w:rsidRPr="005B6B41">
        <w:rPr>
          <w:sz w:val="28"/>
          <w:szCs w:val="28"/>
        </w:rPr>
        <w:t>.</w:t>
      </w:r>
      <w:r w:rsidRPr="00066E74">
        <w:rPr>
          <w:sz w:val="28"/>
          <w:szCs w:val="28"/>
        </w:rPr>
        <w:t xml:space="preserve"> </w:t>
      </w:r>
      <w:r>
        <w:rPr>
          <w:sz w:val="28"/>
          <w:szCs w:val="28"/>
        </w:rPr>
        <w:t>В этом году на содержание внутрипоселковых автомобильных дорог общего пользования местного значения выделено 360,8 тыс.р.</w:t>
      </w:r>
    </w:p>
    <w:p w:rsidR="00C116A4" w:rsidRDefault="00C116A4" w:rsidP="004E6BF2">
      <w:pPr>
        <w:jc w:val="both"/>
        <w:rPr>
          <w:sz w:val="28"/>
          <w:szCs w:val="28"/>
        </w:rPr>
      </w:pPr>
      <w:r>
        <w:rPr>
          <w:sz w:val="28"/>
          <w:szCs w:val="28"/>
        </w:rPr>
        <w:t>В сентябре месяце планируется произвести кап. Ремонт внутрипоселковой автомобильной дороги по ул. Свободы в п. Лужки.</w:t>
      </w:r>
    </w:p>
    <w:p w:rsidR="00C116A4" w:rsidRDefault="00C116A4" w:rsidP="004E6BF2">
      <w:pPr>
        <w:jc w:val="both"/>
        <w:rPr>
          <w:sz w:val="28"/>
          <w:szCs w:val="28"/>
        </w:rPr>
      </w:pPr>
    </w:p>
    <w:p w:rsidR="00C116A4" w:rsidRPr="006D3E52" w:rsidRDefault="00C116A4" w:rsidP="004E6BF2">
      <w:pPr>
        <w:jc w:val="both"/>
        <w:rPr>
          <w:sz w:val="28"/>
          <w:szCs w:val="28"/>
        </w:rPr>
      </w:pPr>
      <w:r>
        <w:rPr>
          <w:sz w:val="28"/>
          <w:szCs w:val="28"/>
        </w:rPr>
        <w:t>- Ремонт дворовых территорий в МКД по ул. Дружбы д.1 на сумму 287 тыс., ул. Победы д.32 на сумму 129 тыс. р., ул. Победы д.34 на сумму 47 тыс.</w:t>
      </w:r>
    </w:p>
    <w:p w:rsidR="00C116A4" w:rsidRPr="00066E74" w:rsidRDefault="00C116A4" w:rsidP="004E6BF2">
      <w:pPr>
        <w:ind w:firstLine="708"/>
        <w:jc w:val="both"/>
        <w:rPr>
          <w:sz w:val="28"/>
          <w:szCs w:val="28"/>
        </w:rPr>
      </w:pPr>
      <w:r w:rsidRPr="00066E74">
        <w:rPr>
          <w:sz w:val="28"/>
          <w:szCs w:val="28"/>
        </w:rPr>
        <w:t xml:space="preserve"> </w:t>
      </w:r>
      <w:r w:rsidRPr="00F45499">
        <w:rPr>
          <w:sz w:val="28"/>
          <w:szCs w:val="28"/>
        </w:rPr>
        <w:t>В   соответствии со схемой дислокации</w:t>
      </w:r>
      <w:r>
        <w:rPr>
          <w:sz w:val="28"/>
          <w:szCs w:val="28"/>
        </w:rPr>
        <w:t xml:space="preserve"> дорожного движения на территории поселения</w:t>
      </w:r>
      <w:proofErr w:type="gramStart"/>
      <w:r>
        <w:rPr>
          <w:sz w:val="28"/>
          <w:szCs w:val="28"/>
        </w:rPr>
        <w:t xml:space="preserve"> ,</w:t>
      </w:r>
      <w:proofErr w:type="gramEnd"/>
      <w:r>
        <w:rPr>
          <w:sz w:val="28"/>
          <w:szCs w:val="28"/>
        </w:rPr>
        <w:t xml:space="preserve"> были установлен</w:t>
      </w:r>
      <w:r w:rsidRPr="00F45499">
        <w:rPr>
          <w:sz w:val="28"/>
          <w:szCs w:val="28"/>
        </w:rPr>
        <w:t xml:space="preserve">ы дорожные знаки в количестве 10 </w:t>
      </w:r>
      <w:r>
        <w:rPr>
          <w:sz w:val="28"/>
          <w:szCs w:val="28"/>
        </w:rPr>
        <w:t>шт.</w:t>
      </w:r>
      <w:r w:rsidRPr="00F45499">
        <w:rPr>
          <w:sz w:val="28"/>
          <w:szCs w:val="28"/>
        </w:rPr>
        <w:t xml:space="preserve"> .</w:t>
      </w:r>
    </w:p>
    <w:p w:rsidR="00C116A4" w:rsidRPr="00066E74" w:rsidRDefault="00C116A4" w:rsidP="004E6BF2">
      <w:pPr>
        <w:ind w:firstLine="708"/>
        <w:jc w:val="both"/>
        <w:rPr>
          <w:sz w:val="28"/>
          <w:szCs w:val="28"/>
        </w:rPr>
      </w:pPr>
      <w:r w:rsidRPr="00066E74">
        <w:rPr>
          <w:sz w:val="28"/>
          <w:szCs w:val="28"/>
        </w:rPr>
        <w:lastRenderedPageBreak/>
        <w:t xml:space="preserve"> Разработан и утвержден генеральный план поселения, а также правила землепользования и застройки</w:t>
      </w:r>
      <w:r>
        <w:rPr>
          <w:sz w:val="28"/>
          <w:szCs w:val="28"/>
        </w:rPr>
        <w:t>.</w:t>
      </w:r>
      <w:r w:rsidRPr="00066E74">
        <w:rPr>
          <w:sz w:val="28"/>
          <w:szCs w:val="28"/>
        </w:rPr>
        <w:t xml:space="preserve">  </w:t>
      </w:r>
    </w:p>
    <w:p w:rsidR="00C116A4" w:rsidRDefault="00C116A4" w:rsidP="004E6BF2">
      <w:pPr>
        <w:ind w:firstLine="708"/>
        <w:jc w:val="both"/>
        <w:rPr>
          <w:rFonts w:ascii="Times New Roman CYR" w:hAnsi="Times New Roman CYR" w:cs="Times New Roman CYR"/>
          <w:b/>
          <w:bCs/>
          <w:kern w:val="1"/>
          <w:sz w:val="28"/>
          <w:szCs w:val="28"/>
          <w:u w:val="single"/>
        </w:rPr>
      </w:pPr>
      <w:r w:rsidRPr="00066E74">
        <w:rPr>
          <w:sz w:val="28"/>
          <w:szCs w:val="28"/>
        </w:rPr>
        <w:t xml:space="preserve"> </w:t>
      </w:r>
      <w:r>
        <w:rPr>
          <w:rFonts w:ascii="Times New Roman CYR" w:hAnsi="Times New Roman CYR" w:cs="Times New Roman CYR"/>
          <w:kern w:val="1"/>
          <w:sz w:val="28"/>
          <w:szCs w:val="28"/>
        </w:rPr>
        <w:t xml:space="preserve">  </w:t>
      </w:r>
      <w:r>
        <w:rPr>
          <w:rFonts w:ascii="Times New Roman CYR" w:hAnsi="Times New Roman CYR" w:cs="Times New Roman CYR"/>
          <w:b/>
          <w:bCs/>
          <w:kern w:val="1"/>
          <w:sz w:val="28"/>
          <w:szCs w:val="28"/>
          <w:u w:val="single"/>
        </w:rPr>
        <w:t>5. Организация сбора и вывоза твердых бытовых отходов</w:t>
      </w:r>
    </w:p>
    <w:p w:rsidR="00C116A4" w:rsidRPr="00066E74" w:rsidRDefault="00C116A4" w:rsidP="004E6BF2">
      <w:pPr>
        <w:ind w:firstLine="708"/>
        <w:jc w:val="both"/>
        <w:rPr>
          <w:sz w:val="28"/>
          <w:szCs w:val="28"/>
        </w:rPr>
      </w:pPr>
      <w:r>
        <w:rPr>
          <w:rFonts w:ascii="Times New Roman CYR" w:hAnsi="Times New Roman CYR" w:cs="Times New Roman CYR"/>
          <w:kern w:val="1"/>
          <w:sz w:val="28"/>
          <w:szCs w:val="28"/>
        </w:rPr>
        <w:t>Еженедельно  в поселении  производится массовый вывоз отходов животноводства от</w:t>
      </w:r>
      <w:proofErr w:type="gramStart"/>
      <w:r>
        <w:rPr>
          <w:rFonts w:ascii="Times New Roman CYR" w:hAnsi="Times New Roman CYR" w:cs="Times New Roman CYR"/>
          <w:kern w:val="1"/>
          <w:sz w:val="28"/>
          <w:szCs w:val="28"/>
        </w:rPr>
        <w:t xml:space="preserve"> </w:t>
      </w:r>
      <w:r w:rsidRPr="00066E74">
        <w:rPr>
          <w:sz w:val="28"/>
          <w:szCs w:val="28"/>
        </w:rPr>
        <w:t>Е</w:t>
      </w:r>
      <w:proofErr w:type="gramEnd"/>
      <w:r w:rsidRPr="00066E74">
        <w:rPr>
          <w:sz w:val="28"/>
          <w:szCs w:val="28"/>
        </w:rPr>
        <w:t xml:space="preserve">женедельно  в поселении  производится массовый вывоз отходов животноводства от домовладений жителей сел. </w:t>
      </w:r>
      <w:proofErr w:type="gramStart"/>
      <w:r w:rsidRPr="00066E74">
        <w:rPr>
          <w:sz w:val="28"/>
          <w:szCs w:val="28"/>
        </w:rPr>
        <w:t>Пользуясь</w:t>
      </w:r>
      <w:proofErr w:type="gramEnd"/>
      <w:r w:rsidRPr="00066E74">
        <w:rPr>
          <w:sz w:val="28"/>
          <w:szCs w:val="28"/>
        </w:rPr>
        <w:t xml:space="preserve"> случаем, хочется сказать большое спасибо многим жителям за понимание в решении этого вопроса. Хочется отметить, что </w:t>
      </w:r>
      <w:r>
        <w:rPr>
          <w:sz w:val="28"/>
          <w:szCs w:val="28"/>
        </w:rPr>
        <w:t>не все жители соблюдают чистоту около своих подворий и в общественных местах</w:t>
      </w:r>
      <w:r w:rsidRPr="00066E74">
        <w:rPr>
          <w:sz w:val="28"/>
          <w:szCs w:val="28"/>
        </w:rPr>
        <w:t xml:space="preserve">  Самокритично и требовательно,  </w:t>
      </w:r>
      <w:proofErr w:type="gramStart"/>
      <w:r w:rsidRPr="00066E74">
        <w:rPr>
          <w:sz w:val="28"/>
          <w:szCs w:val="28"/>
        </w:rPr>
        <w:t>нужно</w:t>
      </w:r>
      <w:proofErr w:type="gramEnd"/>
      <w:r w:rsidRPr="00066E74">
        <w:rPr>
          <w:sz w:val="28"/>
          <w:szCs w:val="28"/>
        </w:rPr>
        <w:t xml:space="preserve"> прежде всего относиться  к себе. </w:t>
      </w:r>
      <w:r>
        <w:rPr>
          <w:sz w:val="28"/>
          <w:szCs w:val="28"/>
        </w:rPr>
        <w:t>Согласно утвержденным правилам благоустройства территории</w:t>
      </w:r>
      <w:r w:rsidRPr="00066E74">
        <w:rPr>
          <w:sz w:val="28"/>
          <w:szCs w:val="28"/>
        </w:rPr>
        <w:t xml:space="preserve"> </w:t>
      </w:r>
      <w:r>
        <w:rPr>
          <w:sz w:val="28"/>
          <w:szCs w:val="28"/>
        </w:rPr>
        <w:t xml:space="preserve"> за прошедший период выписано ___70_____ предписаний и 15 протоколов за нарушение порядка.</w:t>
      </w:r>
    </w:p>
    <w:p w:rsidR="00C116A4" w:rsidRPr="00066E74" w:rsidRDefault="00C116A4" w:rsidP="004E6BF2">
      <w:pPr>
        <w:ind w:firstLine="708"/>
        <w:jc w:val="both"/>
        <w:rPr>
          <w:sz w:val="28"/>
          <w:szCs w:val="28"/>
        </w:rPr>
      </w:pPr>
      <w:r w:rsidRPr="00066E74">
        <w:rPr>
          <w:sz w:val="28"/>
          <w:szCs w:val="28"/>
        </w:rPr>
        <w:t xml:space="preserve">Разработана документация генеральной схемы очистки территории населенных пунктов,  </w:t>
      </w:r>
      <w:r>
        <w:rPr>
          <w:sz w:val="28"/>
          <w:szCs w:val="28"/>
        </w:rPr>
        <w:t xml:space="preserve">но на данный момент нет </w:t>
      </w:r>
      <w:r w:rsidRPr="00066E74">
        <w:rPr>
          <w:sz w:val="28"/>
          <w:szCs w:val="28"/>
        </w:rPr>
        <w:t xml:space="preserve"> организация с лицензией, которая соглашается вывозить мусор от дворов</w:t>
      </w:r>
      <w:r>
        <w:rPr>
          <w:sz w:val="28"/>
          <w:szCs w:val="28"/>
        </w:rPr>
        <w:t xml:space="preserve">. </w:t>
      </w:r>
      <w:r w:rsidRPr="00066E74">
        <w:rPr>
          <w:sz w:val="28"/>
          <w:szCs w:val="28"/>
        </w:rPr>
        <w:t xml:space="preserve">Сейчас в связи со строительством мусороперерабатывающего завода в </w:t>
      </w:r>
      <w:proofErr w:type="gramStart"/>
      <w:r w:rsidRPr="00066E74">
        <w:rPr>
          <w:sz w:val="28"/>
          <w:szCs w:val="28"/>
        </w:rPr>
        <w:t>г</w:t>
      </w:r>
      <w:proofErr w:type="gramEnd"/>
      <w:r w:rsidRPr="00066E74">
        <w:rPr>
          <w:sz w:val="28"/>
          <w:szCs w:val="28"/>
        </w:rPr>
        <w:t xml:space="preserve"> Сальске у нас будет другой инвестор, другие договора.</w:t>
      </w:r>
    </w:p>
    <w:p w:rsidR="00C116A4" w:rsidRDefault="00C116A4">
      <w:pPr>
        <w:widowControl w:val="0"/>
        <w:suppressAutoHyphens/>
        <w:autoSpaceDE w:val="0"/>
        <w:autoSpaceDN w:val="0"/>
        <w:adjustRightInd w:val="0"/>
        <w:ind w:firstLine="708"/>
        <w:jc w:val="both"/>
        <w:rPr>
          <w:rFonts w:ascii="Times New Roman CYR" w:hAnsi="Times New Roman CYR" w:cs="Times New Roman CYR"/>
          <w:b/>
          <w:bCs/>
          <w:kern w:val="1"/>
          <w:sz w:val="28"/>
          <w:szCs w:val="28"/>
          <w:u w:val="single"/>
        </w:rPr>
      </w:pPr>
      <w:r>
        <w:rPr>
          <w:rFonts w:ascii="Times New Roman CYR" w:hAnsi="Times New Roman CYR" w:cs="Times New Roman CYR"/>
          <w:kern w:val="1"/>
          <w:sz w:val="28"/>
          <w:szCs w:val="28"/>
        </w:rPr>
        <w:t xml:space="preserve"> </w:t>
      </w:r>
      <w:r>
        <w:rPr>
          <w:rFonts w:ascii="Times New Roman CYR" w:hAnsi="Times New Roman CYR" w:cs="Times New Roman CYR"/>
          <w:b/>
          <w:bCs/>
          <w:kern w:val="1"/>
          <w:sz w:val="28"/>
          <w:szCs w:val="28"/>
          <w:u w:val="single"/>
        </w:rPr>
        <w:t>6. Места захоронения</w:t>
      </w:r>
    </w:p>
    <w:p w:rsidR="00C116A4" w:rsidRDefault="00C116A4" w:rsidP="004E6BF2">
      <w:pPr>
        <w:ind w:firstLine="708"/>
        <w:jc w:val="both"/>
        <w:rPr>
          <w:sz w:val="28"/>
          <w:szCs w:val="28"/>
        </w:rPr>
      </w:pPr>
      <w:r w:rsidRPr="00750E66">
        <w:rPr>
          <w:sz w:val="28"/>
          <w:szCs w:val="28"/>
        </w:rPr>
        <w:t>На территории сельского поселения расположено 4 кладбища, площадь которых составляет 4 га. Работы нацелены на содержание кладбищ  в надлежащем состоянии.</w:t>
      </w:r>
      <w:r>
        <w:rPr>
          <w:sz w:val="28"/>
          <w:szCs w:val="28"/>
        </w:rPr>
        <w:t xml:space="preserve"> Имеется два памятника  </w:t>
      </w:r>
      <w:proofErr w:type="gramStart"/>
      <w:r>
        <w:rPr>
          <w:sz w:val="28"/>
          <w:szCs w:val="28"/>
        </w:rPr>
        <w:t>воинам</w:t>
      </w:r>
      <w:proofErr w:type="gramEnd"/>
      <w:r>
        <w:rPr>
          <w:sz w:val="28"/>
          <w:szCs w:val="28"/>
        </w:rPr>
        <w:t xml:space="preserve"> погибшим в ВОВ. В п. Степной Курган и п. Тальники. Проведен текущий ремонт памятников и постоянно поддерживается санитарное состояние на территории памятников.</w:t>
      </w:r>
    </w:p>
    <w:p w:rsidR="00C116A4" w:rsidRPr="00750E66" w:rsidRDefault="00C116A4" w:rsidP="004E6BF2">
      <w:pPr>
        <w:ind w:firstLine="708"/>
        <w:jc w:val="both"/>
        <w:rPr>
          <w:sz w:val="28"/>
          <w:szCs w:val="28"/>
        </w:rPr>
      </w:pPr>
      <w:r>
        <w:rPr>
          <w:sz w:val="28"/>
          <w:szCs w:val="28"/>
        </w:rPr>
        <w:t>Созданы паспорта  и определена охранная зона на  их территории.</w:t>
      </w:r>
    </w:p>
    <w:p w:rsidR="00C116A4" w:rsidRPr="00750E66" w:rsidRDefault="00C116A4" w:rsidP="004E6BF2">
      <w:pPr>
        <w:ind w:firstLine="708"/>
        <w:jc w:val="both"/>
        <w:rPr>
          <w:sz w:val="28"/>
          <w:szCs w:val="28"/>
        </w:rPr>
      </w:pPr>
      <w:r w:rsidRPr="00750E66">
        <w:rPr>
          <w:sz w:val="28"/>
          <w:szCs w:val="28"/>
        </w:rPr>
        <w:t>За отчетный период проведены следующие мероприятия по благоустройству кладбищ:</w:t>
      </w:r>
    </w:p>
    <w:p w:rsidR="00C116A4" w:rsidRPr="00750E66" w:rsidRDefault="00C116A4" w:rsidP="004E6BF2">
      <w:pPr>
        <w:ind w:firstLine="708"/>
        <w:jc w:val="both"/>
        <w:rPr>
          <w:sz w:val="28"/>
          <w:szCs w:val="28"/>
        </w:rPr>
      </w:pPr>
      <w:r w:rsidRPr="00750E66">
        <w:rPr>
          <w:sz w:val="28"/>
          <w:szCs w:val="28"/>
        </w:rPr>
        <w:t>- проведен покос сорной растительности;</w:t>
      </w:r>
    </w:p>
    <w:p w:rsidR="00C116A4" w:rsidRPr="00750E66" w:rsidRDefault="00C116A4" w:rsidP="004E6BF2">
      <w:pPr>
        <w:ind w:firstLine="708"/>
        <w:jc w:val="both"/>
        <w:rPr>
          <w:sz w:val="28"/>
          <w:szCs w:val="28"/>
        </w:rPr>
      </w:pPr>
      <w:r w:rsidRPr="00750E66">
        <w:rPr>
          <w:sz w:val="28"/>
          <w:szCs w:val="28"/>
        </w:rPr>
        <w:t>- проводилась уборка кладбищ и вывоз мусора;</w:t>
      </w:r>
    </w:p>
    <w:p w:rsidR="00C116A4" w:rsidRDefault="00C116A4" w:rsidP="004E6BF2">
      <w:pPr>
        <w:ind w:firstLine="708"/>
        <w:jc w:val="both"/>
        <w:rPr>
          <w:sz w:val="28"/>
          <w:szCs w:val="28"/>
        </w:rPr>
      </w:pPr>
      <w:r w:rsidRPr="00750E66">
        <w:rPr>
          <w:sz w:val="28"/>
          <w:szCs w:val="28"/>
        </w:rPr>
        <w:t xml:space="preserve"> </w:t>
      </w:r>
      <w:r>
        <w:rPr>
          <w:sz w:val="28"/>
          <w:szCs w:val="28"/>
        </w:rPr>
        <w:t>Проведена обработка кладбищ  от клещей на сумму 5</w:t>
      </w:r>
      <w:r w:rsidRPr="00750E66">
        <w:rPr>
          <w:sz w:val="28"/>
          <w:szCs w:val="28"/>
        </w:rPr>
        <w:t>8 тыс. руб.</w:t>
      </w:r>
    </w:p>
    <w:p w:rsidR="00C116A4" w:rsidRPr="00750E66" w:rsidRDefault="00C116A4" w:rsidP="004E6BF2">
      <w:pPr>
        <w:ind w:firstLine="708"/>
        <w:jc w:val="both"/>
        <w:rPr>
          <w:sz w:val="28"/>
          <w:szCs w:val="28"/>
        </w:rPr>
      </w:pPr>
      <w:r>
        <w:rPr>
          <w:sz w:val="28"/>
          <w:szCs w:val="28"/>
        </w:rPr>
        <w:t>Проведено  субботника по уборке территории кладбищ, в которых приняли участие более 40 человек.</w:t>
      </w:r>
    </w:p>
    <w:p w:rsidR="00C116A4" w:rsidRDefault="00C116A4" w:rsidP="004E6BF2">
      <w:pPr>
        <w:widowControl w:val="0"/>
        <w:suppressAutoHyphens/>
        <w:autoSpaceDE w:val="0"/>
        <w:autoSpaceDN w:val="0"/>
        <w:adjustRightInd w:val="0"/>
        <w:ind w:firstLine="708"/>
        <w:jc w:val="both"/>
        <w:rPr>
          <w:sz w:val="28"/>
          <w:szCs w:val="28"/>
        </w:rPr>
      </w:pPr>
      <w:r w:rsidRPr="00750E66">
        <w:rPr>
          <w:sz w:val="28"/>
          <w:szCs w:val="28"/>
        </w:rPr>
        <w:t xml:space="preserve">Многие прочему-то </w:t>
      </w:r>
      <w:proofErr w:type="spellStart"/>
      <w:r w:rsidRPr="00750E66">
        <w:rPr>
          <w:sz w:val="28"/>
          <w:szCs w:val="28"/>
        </w:rPr>
        <w:t>решили</w:t>
      </w:r>
      <w:proofErr w:type="gramStart"/>
      <w:r w:rsidRPr="00750E66">
        <w:rPr>
          <w:sz w:val="28"/>
          <w:szCs w:val="28"/>
        </w:rPr>
        <w:t>,ч</w:t>
      </w:r>
      <w:proofErr w:type="gramEnd"/>
      <w:r w:rsidRPr="00750E66">
        <w:rPr>
          <w:sz w:val="28"/>
          <w:szCs w:val="28"/>
        </w:rPr>
        <w:t>то</w:t>
      </w:r>
      <w:proofErr w:type="spellEnd"/>
      <w:r w:rsidRPr="00750E66">
        <w:rPr>
          <w:sz w:val="28"/>
          <w:szCs w:val="28"/>
        </w:rPr>
        <w:t xml:space="preserve"> уборкой кладбищ  должны заниматься социальные работники, работники школ, детских садов, администрации. На кладбищах похоронены родственники каждого жителя нашего поселения. И наведение порядка на кладбищах долг каждого из нас</w:t>
      </w:r>
    </w:p>
    <w:p w:rsidR="00C116A4" w:rsidRPr="006A2878" w:rsidRDefault="00C116A4" w:rsidP="004E6BF2">
      <w:pPr>
        <w:ind w:firstLine="708"/>
        <w:jc w:val="both"/>
        <w:rPr>
          <w:sz w:val="28"/>
          <w:szCs w:val="28"/>
        </w:rPr>
      </w:pPr>
      <w:r>
        <w:rPr>
          <w:sz w:val="28"/>
          <w:szCs w:val="28"/>
        </w:rPr>
        <w:br w:type="page"/>
      </w:r>
      <w:r w:rsidRPr="006A2878">
        <w:rPr>
          <w:b/>
          <w:sz w:val="28"/>
          <w:szCs w:val="28"/>
          <w:u w:val="single"/>
        </w:rPr>
        <w:lastRenderedPageBreak/>
        <w:t>7.Отопительный период</w:t>
      </w:r>
      <w:r>
        <w:rPr>
          <w:sz w:val="28"/>
          <w:szCs w:val="28"/>
        </w:rPr>
        <w:t>.</w:t>
      </w:r>
    </w:p>
    <w:p w:rsidR="00C116A4" w:rsidRDefault="00C116A4" w:rsidP="004E6BF2">
      <w:pPr>
        <w:ind w:firstLine="708"/>
        <w:rPr>
          <w:sz w:val="28"/>
          <w:szCs w:val="28"/>
        </w:rPr>
      </w:pPr>
      <w:r>
        <w:rPr>
          <w:sz w:val="28"/>
          <w:szCs w:val="28"/>
        </w:rPr>
        <w:t xml:space="preserve">На территории поселения имеется 5 многоквартирных домов. В них было произведена замена мусорных баков. В МКД нет </w:t>
      </w:r>
      <w:proofErr w:type="gramStart"/>
      <w:r>
        <w:rPr>
          <w:sz w:val="28"/>
          <w:szCs w:val="28"/>
        </w:rPr>
        <w:t>квартир</w:t>
      </w:r>
      <w:proofErr w:type="gramEnd"/>
      <w:r>
        <w:rPr>
          <w:sz w:val="28"/>
          <w:szCs w:val="28"/>
        </w:rPr>
        <w:t xml:space="preserve"> которые стоят на балансе Муниципального образования. Особое внимание хочу уделить утеплению окон и дверей в подъездах,  в связи с этим будет сэкономлено около 15% тепловой энергии.</w:t>
      </w:r>
    </w:p>
    <w:p w:rsidR="00C116A4" w:rsidRDefault="00C116A4" w:rsidP="004E6BF2">
      <w:pPr>
        <w:ind w:firstLine="708"/>
        <w:rPr>
          <w:sz w:val="28"/>
          <w:szCs w:val="28"/>
        </w:rPr>
      </w:pPr>
      <w:r>
        <w:rPr>
          <w:sz w:val="28"/>
          <w:szCs w:val="28"/>
        </w:rPr>
        <w:t xml:space="preserve">- В п. Новостепной, п. Новоярки и п. Лужки производится установка </w:t>
      </w:r>
      <w:proofErr w:type="gramStart"/>
      <w:r>
        <w:rPr>
          <w:sz w:val="28"/>
          <w:szCs w:val="28"/>
        </w:rPr>
        <w:t>модульных</w:t>
      </w:r>
      <w:proofErr w:type="gramEnd"/>
      <w:r>
        <w:rPr>
          <w:sz w:val="28"/>
          <w:szCs w:val="28"/>
        </w:rPr>
        <w:t xml:space="preserve"> (переносные) ФАПОВ (медицинские пункты).</w:t>
      </w:r>
    </w:p>
    <w:p w:rsidR="00C116A4" w:rsidRDefault="00C116A4" w:rsidP="004E6BF2">
      <w:pPr>
        <w:rPr>
          <w:sz w:val="28"/>
          <w:szCs w:val="28"/>
        </w:rPr>
      </w:pPr>
      <w:r>
        <w:rPr>
          <w:sz w:val="28"/>
          <w:szCs w:val="28"/>
        </w:rPr>
        <w:t xml:space="preserve">Создана </w:t>
      </w:r>
      <w:r w:rsidRPr="00771C64">
        <w:rPr>
          <w:sz w:val="28"/>
          <w:szCs w:val="28"/>
        </w:rPr>
        <w:t xml:space="preserve"> постоянно</w:t>
      </w:r>
      <w:r>
        <w:rPr>
          <w:sz w:val="28"/>
          <w:szCs w:val="28"/>
        </w:rPr>
        <w:t xml:space="preserve"> действующая</w:t>
      </w:r>
      <w:r w:rsidRPr="00771C64">
        <w:rPr>
          <w:sz w:val="28"/>
          <w:szCs w:val="28"/>
        </w:rPr>
        <w:t xml:space="preserve"> комисси</w:t>
      </w:r>
      <w:r>
        <w:rPr>
          <w:sz w:val="28"/>
          <w:szCs w:val="28"/>
        </w:rPr>
        <w:t>я</w:t>
      </w:r>
      <w:r w:rsidRPr="00771C64">
        <w:rPr>
          <w:sz w:val="28"/>
          <w:szCs w:val="28"/>
        </w:rPr>
        <w:t xml:space="preserve"> для проведения проверок по подготовке жилищного фонда</w:t>
      </w:r>
      <w:r>
        <w:rPr>
          <w:sz w:val="28"/>
          <w:szCs w:val="28"/>
        </w:rPr>
        <w:t>, школы и детского сада</w:t>
      </w:r>
      <w:r w:rsidRPr="00771C64">
        <w:rPr>
          <w:sz w:val="28"/>
          <w:szCs w:val="28"/>
        </w:rPr>
        <w:t xml:space="preserve"> к работе в осеннее – зимний период 2013 – 2014гг</w:t>
      </w:r>
      <w:r>
        <w:rPr>
          <w:sz w:val="28"/>
          <w:szCs w:val="28"/>
        </w:rPr>
        <w:t>.</w:t>
      </w:r>
    </w:p>
    <w:p w:rsidR="00C116A4" w:rsidRDefault="00C116A4" w:rsidP="004E6BF2">
      <w:pPr>
        <w:rPr>
          <w:sz w:val="28"/>
          <w:szCs w:val="28"/>
        </w:rPr>
      </w:pPr>
      <w:r>
        <w:rPr>
          <w:sz w:val="28"/>
          <w:szCs w:val="28"/>
        </w:rPr>
        <w:t>В составе комиссии:</w:t>
      </w:r>
    </w:p>
    <w:p w:rsidR="00C116A4" w:rsidRDefault="00C116A4" w:rsidP="004E6BF2">
      <w:pPr>
        <w:rPr>
          <w:sz w:val="28"/>
          <w:szCs w:val="28"/>
        </w:rPr>
      </w:pPr>
      <w:r>
        <w:rPr>
          <w:sz w:val="28"/>
          <w:szCs w:val="28"/>
        </w:rPr>
        <w:t xml:space="preserve">- Глава Манычского сельского поселения   Бавина Галина Павловна </w:t>
      </w:r>
    </w:p>
    <w:p w:rsidR="00C116A4" w:rsidRDefault="00C116A4" w:rsidP="004E6BF2">
      <w:pPr>
        <w:rPr>
          <w:sz w:val="28"/>
          <w:szCs w:val="28"/>
        </w:rPr>
      </w:pPr>
      <w:r>
        <w:rPr>
          <w:sz w:val="28"/>
          <w:szCs w:val="28"/>
        </w:rPr>
        <w:t>- специалист по муниципальному хозяйству Васковский Александр Сергеевич</w:t>
      </w:r>
    </w:p>
    <w:p w:rsidR="00C116A4" w:rsidRDefault="00C116A4" w:rsidP="004E6BF2">
      <w:pPr>
        <w:rPr>
          <w:sz w:val="28"/>
          <w:szCs w:val="28"/>
        </w:rPr>
      </w:pPr>
      <w:r>
        <w:rPr>
          <w:sz w:val="28"/>
          <w:szCs w:val="28"/>
        </w:rPr>
        <w:t xml:space="preserve">- специалист по земельно-имущественным отношениям </w:t>
      </w:r>
      <w:proofErr w:type="spellStart"/>
      <w:r w:rsidRPr="00561BCD">
        <w:rPr>
          <w:sz w:val="28"/>
          <w:szCs w:val="28"/>
        </w:rPr>
        <w:t>Прилепина</w:t>
      </w:r>
      <w:proofErr w:type="spellEnd"/>
      <w:r w:rsidRPr="00561BCD">
        <w:rPr>
          <w:sz w:val="28"/>
          <w:szCs w:val="28"/>
        </w:rPr>
        <w:t xml:space="preserve"> Оксана Александ</w:t>
      </w:r>
      <w:r>
        <w:rPr>
          <w:sz w:val="28"/>
          <w:szCs w:val="28"/>
        </w:rPr>
        <w:t>ровна.</w:t>
      </w:r>
    </w:p>
    <w:p w:rsidR="00C116A4" w:rsidRDefault="00C116A4" w:rsidP="004E6BF2">
      <w:pPr>
        <w:ind w:firstLine="708"/>
        <w:rPr>
          <w:sz w:val="28"/>
          <w:szCs w:val="28"/>
        </w:rPr>
      </w:pPr>
      <w:proofErr w:type="gramStart"/>
      <w:r>
        <w:rPr>
          <w:sz w:val="28"/>
          <w:szCs w:val="28"/>
        </w:rPr>
        <w:t>В целях исполнения постановления Администрации Манычского сельского поселения «Об утверждении  Порядка проведения осмотра зданий, сооружений на предмет их технического состояния и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проектно-сметной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roofErr w:type="gramEnd"/>
    </w:p>
    <w:p w:rsidR="00C116A4" w:rsidRDefault="00C116A4" w:rsidP="004E6BF2">
      <w:pPr>
        <w:rPr>
          <w:sz w:val="28"/>
          <w:szCs w:val="28"/>
        </w:rPr>
      </w:pPr>
      <w:r>
        <w:rPr>
          <w:sz w:val="28"/>
          <w:szCs w:val="28"/>
        </w:rPr>
        <w:tab/>
        <w:t>- Создана рабочая группа для проведения осмотра жилых зданий.</w:t>
      </w:r>
    </w:p>
    <w:p w:rsidR="00C116A4" w:rsidRDefault="00C116A4" w:rsidP="004E6BF2">
      <w:pPr>
        <w:ind w:firstLine="708"/>
        <w:rPr>
          <w:sz w:val="28"/>
          <w:szCs w:val="28"/>
        </w:rPr>
      </w:pPr>
      <w:r>
        <w:rPr>
          <w:sz w:val="28"/>
          <w:szCs w:val="28"/>
        </w:rPr>
        <w:t>- Заведен журнал осмотра  зданий и домов на территории поселения</w:t>
      </w:r>
    </w:p>
    <w:p w:rsidR="00C116A4" w:rsidRDefault="00C116A4">
      <w:pPr>
        <w:widowControl w:val="0"/>
        <w:tabs>
          <w:tab w:val="left" w:pos="3737"/>
        </w:tabs>
        <w:suppressAutoHyphens/>
        <w:autoSpaceDE w:val="0"/>
        <w:autoSpaceDN w:val="0"/>
        <w:adjustRightInd w:val="0"/>
        <w:jc w:val="center"/>
        <w:rPr>
          <w:rFonts w:ascii="Times New Roman CYR" w:hAnsi="Times New Roman CYR" w:cs="Times New Roman CYR"/>
          <w:b/>
          <w:bCs/>
          <w:kern w:val="1"/>
          <w:sz w:val="28"/>
          <w:szCs w:val="28"/>
          <w:u w:val="single"/>
        </w:rPr>
      </w:pPr>
      <w:r>
        <w:rPr>
          <w:rFonts w:ascii="Times New Roman CYR" w:hAnsi="Times New Roman CYR" w:cs="Times New Roman CYR"/>
          <w:b/>
          <w:bCs/>
          <w:kern w:val="1"/>
          <w:sz w:val="28"/>
          <w:szCs w:val="28"/>
          <w:u w:val="single"/>
        </w:rPr>
        <w:t>8. Социальная поддержка населения</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Вопросы социальной поддержки защиты населения  были и остаются первостепенными для Администрации Манычского сельского поселения.</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proofErr w:type="gramStart"/>
      <w:r>
        <w:rPr>
          <w:rFonts w:ascii="Times New Roman CYR" w:hAnsi="Times New Roman CYR" w:cs="Times New Roman CYR"/>
          <w:kern w:val="1"/>
          <w:sz w:val="28"/>
          <w:szCs w:val="28"/>
        </w:rPr>
        <w:t>В связи с экстремальной ситуацией в семье по вопросу адресной социальной помощи в Администрацию</w:t>
      </w:r>
      <w:proofErr w:type="gramEnd"/>
      <w:r>
        <w:rPr>
          <w:rFonts w:ascii="Times New Roman CYR" w:hAnsi="Times New Roman CYR" w:cs="Times New Roman CYR"/>
          <w:kern w:val="1"/>
          <w:sz w:val="28"/>
          <w:szCs w:val="28"/>
        </w:rPr>
        <w:t xml:space="preserve"> Манычского сельского поселения обратилось 3 чел, сумма выплат составила  4.5тыс. руб.</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 Ведется работа по привлечению жителей Манычского сельского поселения к участию в приоритетном национальном проекте  «Развитие АПК». </w:t>
      </w:r>
    </w:p>
    <w:p w:rsidR="00C116A4" w:rsidRDefault="00C116A4">
      <w:pPr>
        <w:widowControl w:val="0"/>
        <w:tabs>
          <w:tab w:val="left" w:pos="720"/>
        </w:tabs>
        <w:suppressAutoHyphens/>
        <w:autoSpaceDE w:val="0"/>
        <w:autoSpaceDN w:val="0"/>
        <w:adjustRightInd w:val="0"/>
        <w:ind w:firstLine="708"/>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Оказывается помощь в формировании документов на получение кредита и субсидии.  Оформлено кредитов на развитие ЛПХ на сумму 1 млн.450 тыс. рублей</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Оформляются субсидии по линии УСЗН </w:t>
      </w:r>
      <w:proofErr w:type="gramStart"/>
      <w:r>
        <w:rPr>
          <w:rFonts w:ascii="Times New Roman CYR" w:hAnsi="Times New Roman CYR" w:cs="Times New Roman CYR"/>
          <w:kern w:val="1"/>
          <w:sz w:val="28"/>
          <w:szCs w:val="28"/>
        </w:rPr>
        <w:t>малообеспеченными</w:t>
      </w:r>
      <w:proofErr w:type="gramEnd"/>
      <w:r>
        <w:rPr>
          <w:rFonts w:ascii="Times New Roman CYR" w:hAnsi="Times New Roman CYR" w:cs="Times New Roman CYR"/>
          <w:kern w:val="1"/>
          <w:sz w:val="28"/>
          <w:szCs w:val="28"/>
        </w:rPr>
        <w:t xml:space="preserve"> на возмещение части затрат по коммунальным услугам.  </w:t>
      </w:r>
    </w:p>
    <w:p w:rsidR="00C116A4" w:rsidRDefault="00C116A4">
      <w:pPr>
        <w:widowControl w:val="0"/>
        <w:tabs>
          <w:tab w:val="left" w:pos="720"/>
        </w:tabs>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Ведется работа по направлению «Социальное развитие села» это обеспечение жильем молодых семей. Поставлено на учет по улучшению жилищных условий  7 семей из них двое детей сирот.</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Выделены земельные участки для многодетных семей по ул. </w:t>
      </w:r>
      <w:proofErr w:type="gramStart"/>
      <w:r>
        <w:rPr>
          <w:rFonts w:ascii="Times New Roman CYR" w:hAnsi="Times New Roman CYR" w:cs="Times New Roman CYR"/>
          <w:kern w:val="1"/>
          <w:sz w:val="28"/>
          <w:szCs w:val="28"/>
        </w:rPr>
        <w:t>Октябрьская</w:t>
      </w:r>
      <w:proofErr w:type="gramEnd"/>
      <w:r>
        <w:rPr>
          <w:rFonts w:ascii="Times New Roman CYR" w:hAnsi="Times New Roman CYR" w:cs="Times New Roman CYR"/>
          <w:kern w:val="1"/>
          <w:sz w:val="28"/>
          <w:szCs w:val="28"/>
        </w:rPr>
        <w:t xml:space="preserve">  п. Степной Курган в количестве 18.зарегистрировали свое право  9 семей.</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 xml:space="preserve">Ведется работа по обеспечению населения услугами почты и сбербанка. Вы </w:t>
      </w:r>
      <w:r>
        <w:rPr>
          <w:rFonts w:ascii="Times New Roman CYR" w:hAnsi="Times New Roman CYR" w:cs="Times New Roman CYR"/>
          <w:kern w:val="1"/>
          <w:sz w:val="28"/>
          <w:szCs w:val="28"/>
        </w:rPr>
        <w:lastRenderedPageBreak/>
        <w:t>знаете</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 xml:space="preserve"> что у нас бывают большие очереди на оплату платежей и кредитов на почте и сберкассе. Сейчас установлен в конторе банкомат. который принимать оплату за коммунальные услуги   и выдачу зарплату по карточкам</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 xml:space="preserve"> переводы по вкладам и банковским картам.  </w:t>
      </w:r>
    </w:p>
    <w:p w:rsidR="00C116A4" w:rsidRPr="00EB620B" w:rsidRDefault="00C116A4">
      <w:pPr>
        <w:widowControl w:val="0"/>
        <w:suppressAutoHyphens/>
        <w:autoSpaceDE w:val="0"/>
        <w:autoSpaceDN w:val="0"/>
        <w:adjustRightInd w:val="0"/>
        <w:ind w:firstLine="708"/>
        <w:jc w:val="both"/>
        <w:rPr>
          <w:rFonts w:ascii="Times New Roman CYR" w:hAnsi="Times New Roman CYR" w:cs="Times New Roman CYR"/>
          <w:b/>
          <w:bCs/>
          <w:kern w:val="1"/>
          <w:sz w:val="28"/>
          <w:szCs w:val="28"/>
          <w:u w:val="single"/>
        </w:rPr>
      </w:pPr>
      <w:r>
        <w:rPr>
          <w:rFonts w:ascii="Times New Roman CYR" w:hAnsi="Times New Roman CYR" w:cs="Times New Roman CYR"/>
          <w:kern w:val="1"/>
          <w:sz w:val="28"/>
          <w:szCs w:val="28"/>
        </w:rPr>
        <w:t xml:space="preserve"> </w:t>
      </w:r>
      <w:r w:rsidRPr="00EB620B">
        <w:rPr>
          <w:rFonts w:ascii="Times New Roman CYR" w:hAnsi="Times New Roman CYR" w:cs="Times New Roman CYR"/>
          <w:b/>
          <w:bCs/>
          <w:kern w:val="1"/>
          <w:sz w:val="28"/>
          <w:szCs w:val="28"/>
          <w:u w:val="single"/>
        </w:rPr>
        <w:t>9</w:t>
      </w:r>
      <w:proofErr w:type="gramStart"/>
      <w:r w:rsidRPr="00EB620B">
        <w:rPr>
          <w:rFonts w:ascii="Times New Roman CYR" w:hAnsi="Times New Roman CYR" w:cs="Times New Roman CYR"/>
          <w:b/>
          <w:bCs/>
          <w:kern w:val="1"/>
          <w:sz w:val="28"/>
          <w:szCs w:val="28"/>
          <w:u w:val="single"/>
        </w:rPr>
        <w:t xml:space="preserve"> О</w:t>
      </w:r>
      <w:proofErr w:type="gramEnd"/>
      <w:r w:rsidRPr="00EB620B">
        <w:rPr>
          <w:rFonts w:ascii="Times New Roman CYR" w:hAnsi="Times New Roman CYR" w:cs="Times New Roman CYR"/>
          <w:b/>
          <w:bCs/>
          <w:kern w:val="1"/>
          <w:sz w:val="28"/>
          <w:szCs w:val="28"/>
          <w:u w:val="single"/>
        </w:rPr>
        <w:t xml:space="preserve"> состоянии гражданской обороны, профилактике терроризма и противопожарных мероприятий на территории Манычского сельского поселения </w:t>
      </w:r>
    </w:p>
    <w:p w:rsidR="00C116A4" w:rsidRPr="00EB620B" w:rsidRDefault="00C116A4">
      <w:pPr>
        <w:widowControl w:val="0"/>
        <w:suppressAutoHyphens/>
        <w:autoSpaceDE w:val="0"/>
        <w:autoSpaceDN w:val="0"/>
        <w:adjustRightInd w:val="0"/>
        <w:ind w:firstLine="708"/>
        <w:rPr>
          <w:rFonts w:ascii="Arial Narrow" w:hAnsi="Arial Narrow" w:cs="Arial Narrow"/>
          <w:kern w:val="1"/>
          <w:sz w:val="28"/>
          <w:szCs w:val="28"/>
        </w:rPr>
      </w:pPr>
    </w:p>
    <w:p w:rsidR="00C116A4" w:rsidRPr="00EB620B"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В области гражданской обороны   на территории Манычского сельского поселения были реализованы следующие мероприятия: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1. Принято постановление главы сельского поселения «О планировании мероприятий гражданской обороны на территории  Манычского сельского поселения». Этим же постановлением утверждено Положение о планировании мероприятий гражданской обороны.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2. Издано распоряжение администрации поселения о создании гражданской обороны в Манычском сельском поселении. Утверждено положение о штабе ГО, назначено должностное лицо, специально уполномоченное на решение вопросов гражданской обороны в поселении, утвержден состав штаба и должностные обязанности начальника штаба ГО.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3. Разработан план гражданской обороны и защиты населения сельского поселения. </w:t>
      </w:r>
    </w:p>
    <w:p w:rsidR="00C116A4" w:rsidRPr="00EB620B" w:rsidRDefault="00C116A4">
      <w:pPr>
        <w:widowControl w:val="0"/>
        <w:suppressAutoHyphens/>
        <w:autoSpaceDE w:val="0"/>
        <w:autoSpaceDN w:val="0"/>
        <w:adjustRightInd w:val="0"/>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4. Распоряжением администрации поселения: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 утверждено «Положение о территориальном звене предупреждения и ликвидации чрезвычайных ситуаций Манычского сельского поселения»;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 создана комиссия по предупреждению и ликвидации чрезвычайных ситуаций и пожарной безопасности поселения; </w:t>
      </w:r>
    </w:p>
    <w:p w:rsidR="00C116A4" w:rsidRPr="00EB620B" w:rsidRDefault="00C116A4">
      <w:pPr>
        <w:widowControl w:val="0"/>
        <w:suppressAutoHyphens/>
        <w:autoSpaceDE w:val="0"/>
        <w:autoSpaceDN w:val="0"/>
        <w:adjustRightInd w:val="0"/>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 утверждено «Положение о КЧС и ПБ». </w:t>
      </w:r>
      <w:r w:rsidRPr="00EB620B">
        <w:rPr>
          <w:rFonts w:ascii="Times New Roman CYR" w:hAnsi="Times New Roman CYR" w:cs="Times New Roman CYR"/>
          <w:kern w:val="1"/>
          <w:sz w:val="28"/>
          <w:szCs w:val="28"/>
        </w:rPr>
        <w:tab/>
      </w:r>
    </w:p>
    <w:p w:rsidR="00C116A4" w:rsidRPr="00EB620B" w:rsidRDefault="00C116A4">
      <w:pPr>
        <w:widowControl w:val="0"/>
        <w:suppressAutoHyphens/>
        <w:autoSpaceDE w:val="0"/>
        <w:autoSpaceDN w:val="0"/>
        <w:adjustRightInd w:val="0"/>
        <w:ind w:firstLine="708"/>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Разработан план работы комиссии, ведутся протоколы заседания КЧС и ПБ. </w:t>
      </w:r>
      <w:r w:rsidRPr="00EB620B">
        <w:rPr>
          <w:rFonts w:ascii="Times New Roman CYR" w:hAnsi="Times New Roman CYR" w:cs="Times New Roman CYR"/>
          <w:kern w:val="1"/>
          <w:sz w:val="28"/>
          <w:szCs w:val="28"/>
        </w:rPr>
        <w:tab/>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5. Распоряжением администрации поселения создана эвакуационная комиссия, утвержден состав комиссии, разработано положение об эвакуационной комиссии и функциональные обязанности членов комиссии. Разработан план работы. </w:t>
      </w:r>
    </w:p>
    <w:p w:rsidR="00C116A4" w:rsidRPr="00EB620B"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Принято постановление главы Манычского сельского поселения «Об организации проведения эвакуационных мероприятий при чрезвычайных ситуациях в мирное время на территории Манычского сельского поселения», которым утверждено Положение об организации эвакуационных мероприятий при чрезвычайных ситуациях природного и техногенного характера в границах поселения.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6. Разработан «План действий по предупреждению и ликвидации чрезвычайных ситуаций природного и техногенного характера Манычского сельского поселения » </w:t>
      </w:r>
    </w:p>
    <w:p w:rsidR="00C116A4" w:rsidRPr="00EB620B" w:rsidRDefault="00C116A4">
      <w:pPr>
        <w:widowControl w:val="0"/>
        <w:tabs>
          <w:tab w:val="left" w:pos="720"/>
        </w:tabs>
        <w:suppressAutoHyphens/>
        <w:autoSpaceDE w:val="0"/>
        <w:autoSpaceDN w:val="0"/>
        <w:adjustRightInd w:val="0"/>
        <w:ind w:left="720" w:hanging="36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7.</w:t>
      </w:r>
      <w:r w:rsidRPr="00EB620B">
        <w:rPr>
          <w:rFonts w:ascii="Times New Roman CYR" w:hAnsi="Times New Roman CYR" w:cs="Times New Roman CYR"/>
          <w:kern w:val="1"/>
          <w:sz w:val="28"/>
          <w:szCs w:val="28"/>
        </w:rPr>
        <w:tab/>
        <w:t>Имеется «План основных мероприятий Манычского  сельского поселения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на  12 год».</w:t>
      </w:r>
    </w:p>
    <w:p w:rsidR="00C116A4" w:rsidRPr="00EB620B" w:rsidRDefault="00C116A4">
      <w:pPr>
        <w:widowControl w:val="0"/>
        <w:suppressAutoHyphens/>
        <w:autoSpaceDE w:val="0"/>
        <w:autoSpaceDN w:val="0"/>
        <w:adjustRightInd w:val="0"/>
        <w:jc w:val="center"/>
        <w:rPr>
          <w:rFonts w:ascii="Times New Roman CYR" w:hAnsi="Times New Roman CYR" w:cs="Times New Roman CYR"/>
          <w:b/>
          <w:bCs/>
          <w:kern w:val="1"/>
          <w:sz w:val="28"/>
          <w:szCs w:val="28"/>
          <w:u w:val="single"/>
        </w:rPr>
      </w:pPr>
      <w:r w:rsidRPr="00EB620B">
        <w:rPr>
          <w:rFonts w:ascii="Times New Roman CYR" w:hAnsi="Times New Roman CYR" w:cs="Times New Roman CYR"/>
          <w:b/>
          <w:bCs/>
          <w:kern w:val="1"/>
          <w:sz w:val="28"/>
          <w:szCs w:val="28"/>
          <w:u w:val="single"/>
        </w:rPr>
        <w:t>10. Антитеррористическая безопасность.</w:t>
      </w:r>
    </w:p>
    <w:p w:rsidR="00C116A4" w:rsidRPr="00EB620B" w:rsidRDefault="00C116A4">
      <w:pPr>
        <w:widowControl w:val="0"/>
        <w:suppressAutoHyphens/>
        <w:autoSpaceDE w:val="0"/>
        <w:autoSpaceDN w:val="0"/>
        <w:adjustRightInd w:val="0"/>
        <w:rPr>
          <w:rFonts w:ascii="Arial Narrow" w:hAnsi="Arial Narrow" w:cs="Arial Narrow"/>
          <w:kern w:val="1"/>
          <w:sz w:val="28"/>
          <w:szCs w:val="28"/>
        </w:rPr>
      </w:pPr>
    </w:p>
    <w:p w:rsidR="00C116A4" w:rsidRPr="00EB620B"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lastRenderedPageBreak/>
        <w:t xml:space="preserve">Распоряжением администрации Манычского сельского поселения  создана рабочая группа по профилактике терроризма и ликвидации последствий совершения террористического акта, утверждено Положение о рабочей группе. </w:t>
      </w:r>
      <w:r w:rsidRPr="00EB620B">
        <w:rPr>
          <w:rFonts w:ascii="Times New Roman CYR" w:hAnsi="Times New Roman CYR" w:cs="Times New Roman CYR"/>
          <w:kern w:val="1"/>
          <w:sz w:val="28"/>
          <w:szCs w:val="28"/>
        </w:rPr>
        <w:tab/>
      </w:r>
      <w:r w:rsidRPr="00EB620B">
        <w:rPr>
          <w:rFonts w:ascii="Times New Roman CYR" w:hAnsi="Times New Roman CYR" w:cs="Times New Roman CYR"/>
          <w:kern w:val="1"/>
          <w:sz w:val="28"/>
          <w:szCs w:val="28"/>
        </w:rPr>
        <w:tab/>
      </w:r>
    </w:p>
    <w:p w:rsidR="00C116A4" w:rsidRPr="00EB620B" w:rsidRDefault="00C116A4">
      <w:pPr>
        <w:widowControl w:val="0"/>
        <w:suppressAutoHyphens/>
        <w:autoSpaceDE w:val="0"/>
        <w:autoSpaceDN w:val="0"/>
        <w:adjustRightInd w:val="0"/>
        <w:ind w:firstLine="708"/>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В соответствии с планом работы рабочей группы проводились проверки предприятий, организаций и учреждений поселения.</w:t>
      </w:r>
    </w:p>
    <w:p w:rsidR="00C116A4" w:rsidRPr="00EB620B"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 Регулярно на территории населенных пунктов поселения распространялись информационные материалы о порядке действий жителей на случай возникновения чрезвычайных ситуаций. </w:t>
      </w:r>
    </w:p>
    <w:p w:rsidR="00C116A4" w:rsidRPr="00EB620B" w:rsidRDefault="00C116A4">
      <w:pPr>
        <w:widowControl w:val="0"/>
        <w:suppressAutoHyphens/>
        <w:autoSpaceDE w:val="0"/>
        <w:autoSpaceDN w:val="0"/>
        <w:adjustRightInd w:val="0"/>
        <w:jc w:val="center"/>
        <w:rPr>
          <w:rFonts w:ascii="Times New Roman CYR" w:hAnsi="Times New Roman CYR" w:cs="Times New Roman CYR"/>
          <w:b/>
          <w:bCs/>
          <w:kern w:val="1"/>
          <w:sz w:val="28"/>
          <w:szCs w:val="28"/>
          <w:u w:val="single"/>
        </w:rPr>
      </w:pPr>
      <w:r w:rsidRPr="00EB620B">
        <w:rPr>
          <w:rFonts w:ascii="Times New Roman CYR" w:hAnsi="Times New Roman CYR" w:cs="Times New Roman CYR"/>
          <w:b/>
          <w:bCs/>
          <w:kern w:val="1"/>
          <w:sz w:val="28"/>
          <w:szCs w:val="28"/>
          <w:u w:val="single"/>
        </w:rPr>
        <w:t>11. Противопожарная безопасность.</w:t>
      </w:r>
    </w:p>
    <w:p w:rsidR="00C116A4" w:rsidRPr="00EB620B"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proofErr w:type="gramStart"/>
      <w:r w:rsidRPr="00EB620B">
        <w:rPr>
          <w:rFonts w:ascii="Times New Roman CYR" w:hAnsi="Times New Roman CYR" w:cs="Times New Roman CYR"/>
          <w:kern w:val="1"/>
          <w:sz w:val="28"/>
          <w:szCs w:val="28"/>
        </w:rPr>
        <w:t xml:space="preserve">В целях исполнения законодательства Российской Федераций (Федеральный Закон «О пожарной безопасности № 69 ФЗ ст.19 «Полномочия органов местного самоуправления в области пожарной безопасности»), а также недопущения пожаров на подведомственной территории в Манычском сельском поселении с учетом обстановки, сложившейся в начале 2011 года, выполнены следующие профилактические противопожарные мероприятия в рамках реализации мер пожарной безопасности: </w:t>
      </w:r>
      <w:proofErr w:type="gramEnd"/>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1. Подготовлен план мероприятий по обеспечению пожарной безопасности на территории Манычского сельского поселения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2. Проводится работа по выявлению и ликвидации стихийно организованных свалок, сгораемых отходов и мусора.  </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4. Организован учет и работа с неблагополучными семьями</w:t>
      </w:r>
    </w:p>
    <w:p w:rsidR="00C116A4" w:rsidRPr="00EB620B"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5. Проводится работа по обеспечению содержания в готовности дорог, подъездных путей, исправность сетей наружного противопожарного водоснабжения пожарных гидрантов. </w:t>
      </w:r>
    </w:p>
    <w:p w:rsidR="00C116A4" w:rsidRPr="00EB620B" w:rsidRDefault="00C116A4">
      <w:pPr>
        <w:widowControl w:val="0"/>
        <w:suppressAutoHyphens/>
        <w:autoSpaceDE w:val="0"/>
        <w:autoSpaceDN w:val="0"/>
        <w:adjustRightInd w:val="0"/>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  установлено 2 гидранта   и 5 приспособлений для забора воды на водонапорных башнях   Приобретен пожарный инвентарь — это пожарная сирена, ранцевые огнетушители, гидрант пожарный и т.д.  </w:t>
      </w:r>
    </w:p>
    <w:p w:rsidR="00C116A4" w:rsidRPr="00EB620B" w:rsidRDefault="00C116A4">
      <w:pPr>
        <w:widowControl w:val="0"/>
        <w:suppressAutoHyphens/>
        <w:autoSpaceDE w:val="0"/>
        <w:autoSpaceDN w:val="0"/>
        <w:adjustRightInd w:val="0"/>
        <w:ind w:firstLine="708"/>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В муниципальной собственности имеется приспособленная    машина для тушения пожаров. Огромная благодарность ООО «имени М.В.Фрунзе»</w:t>
      </w:r>
      <w:proofErr w:type="gramStart"/>
      <w:r w:rsidRPr="00EB620B">
        <w:rPr>
          <w:rFonts w:ascii="Times New Roman CYR" w:hAnsi="Times New Roman CYR" w:cs="Times New Roman CYR"/>
          <w:kern w:val="1"/>
          <w:sz w:val="28"/>
          <w:szCs w:val="28"/>
        </w:rPr>
        <w:t>,р</w:t>
      </w:r>
      <w:proofErr w:type="gramEnd"/>
      <w:r w:rsidRPr="00EB620B">
        <w:rPr>
          <w:rFonts w:ascii="Times New Roman CYR" w:hAnsi="Times New Roman CYR" w:cs="Times New Roman CYR"/>
          <w:kern w:val="1"/>
          <w:sz w:val="28"/>
          <w:szCs w:val="28"/>
        </w:rPr>
        <w:t xml:space="preserve">уководитель Совков ВВ,  ООО»Сармат»  глава КФХ Яицкий Л.В ООО «Лужайка» глава КФХ </w:t>
      </w:r>
      <w:proofErr w:type="spellStart"/>
      <w:r w:rsidRPr="00EB620B">
        <w:rPr>
          <w:rFonts w:ascii="Times New Roman CYR" w:hAnsi="Times New Roman CYR" w:cs="Times New Roman CYR"/>
          <w:kern w:val="1"/>
          <w:sz w:val="28"/>
          <w:szCs w:val="28"/>
        </w:rPr>
        <w:t>Яцкин</w:t>
      </w:r>
      <w:proofErr w:type="spellEnd"/>
      <w:r w:rsidRPr="00EB620B">
        <w:rPr>
          <w:rFonts w:ascii="Times New Roman CYR" w:hAnsi="Times New Roman CYR" w:cs="Times New Roman CYR"/>
          <w:kern w:val="1"/>
          <w:sz w:val="28"/>
          <w:szCs w:val="28"/>
        </w:rPr>
        <w:t xml:space="preserve"> А.Н за участие и помощь в тушении пожаров частных домовладений и несанкционированных свалок.  </w:t>
      </w:r>
    </w:p>
    <w:p w:rsidR="00C116A4" w:rsidRPr="00EB620B" w:rsidRDefault="00C116A4">
      <w:pPr>
        <w:widowControl w:val="0"/>
        <w:suppressAutoHyphens/>
        <w:autoSpaceDE w:val="0"/>
        <w:autoSpaceDN w:val="0"/>
        <w:adjustRightInd w:val="0"/>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 xml:space="preserve">6. Проводится работа среди населения по пропаганде в области пожарной безопасности. </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sidRPr="00EB620B">
        <w:rPr>
          <w:rFonts w:ascii="Times New Roman CYR" w:hAnsi="Times New Roman CYR" w:cs="Times New Roman CYR"/>
          <w:kern w:val="1"/>
          <w:sz w:val="28"/>
          <w:szCs w:val="28"/>
        </w:rPr>
        <w:t>7. Проведена работа по корректировке планов эвакуации людей из зданий и помещений в соответствии с требованиями нормативных документов, запланированы практическая отработка навыков эвакуации</w:t>
      </w:r>
      <w:r>
        <w:rPr>
          <w:rFonts w:ascii="Times New Roman CYR" w:hAnsi="Times New Roman CYR" w:cs="Times New Roman CYR"/>
          <w:kern w:val="1"/>
          <w:sz w:val="28"/>
          <w:szCs w:val="28"/>
        </w:rPr>
        <w:t>.</w:t>
      </w:r>
      <w:r w:rsidRPr="00EB620B">
        <w:rPr>
          <w:rFonts w:ascii="Times New Roman CYR" w:hAnsi="Times New Roman CYR" w:cs="Times New Roman CYR"/>
          <w:kern w:val="1"/>
          <w:sz w:val="28"/>
          <w:szCs w:val="28"/>
          <w:highlight w:val="black"/>
        </w:rPr>
        <w:t>.</w:t>
      </w:r>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jc w:val="center"/>
        <w:rPr>
          <w:rFonts w:ascii="Times New Roman CYR" w:hAnsi="Times New Roman CYR" w:cs="Times New Roman CYR"/>
          <w:b/>
          <w:bCs/>
          <w:kern w:val="1"/>
          <w:sz w:val="28"/>
          <w:szCs w:val="28"/>
          <w:u w:val="single"/>
        </w:rPr>
      </w:pPr>
      <w:r>
        <w:rPr>
          <w:rFonts w:ascii="Times New Roman CYR" w:hAnsi="Times New Roman CYR" w:cs="Times New Roman CYR"/>
          <w:b/>
          <w:bCs/>
          <w:kern w:val="1"/>
          <w:sz w:val="28"/>
          <w:szCs w:val="28"/>
          <w:u w:val="single"/>
        </w:rPr>
        <w:t>12. Военный учет</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Администрацией  ведется исполнение отдельных государственных полномочий в части ведения воинского учета.</w:t>
      </w:r>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Учет граждан, пребывающих в запасе, и граждан, подлежащих   призыву на военную службу в </w:t>
      </w:r>
      <w:proofErr w:type="gramStart"/>
      <w:r>
        <w:rPr>
          <w:rFonts w:ascii="Times New Roman CYR" w:hAnsi="Times New Roman CYR" w:cs="Times New Roman CYR"/>
          <w:kern w:val="1"/>
          <w:sz w:val="28"/>
          <w:szCs w:val="28"/>
        </w:rPr>
        <w:t>ВС</w:t>
      </w:r>
      <w:proofErr w:type="gramEnd"/>
      <w:r>
        <w:rPr>
          <w:rFonts w:ascii="Times New Roman CYR" w:hAnsi="Times New Roman CYR" w:cs="Times New Roman CYR"/>
          <w:kern w:val="1"/>
          <w:sz w:val="28"/>
          <w:szCs w:val="28"/>
        </w:rPr>
        <w:t xml:space="preserve">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воинском учете состоят 503 человека, в том числе:</w:t>
      </w:r>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офицеры –  15___</w:t>
      </w:r>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сержантов и солдат  479</w:t>
      </w:r>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призывники –   32</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Призвано в ряды российской армии –   5 человека.</w:t>
      </w:r>
    </w:p>
    <w:p w:rsidR="00C116A4" w:rsidRDefault="00C116A4">
      <w:pPr>
        <w:widowControl w:val="0"/>
        <w:suppressAutoHyphens/>
        <w:autoSpaceDE w:val="0"/>
        <w:autoSpaceDN w:val="0"/>
        <w:adjustRightInd w:val="0"/>
        <w:jc w:val="center"/>
        <w:rPr>
          <w:rFonts w:ascii="Times New Roman CYR" w:hAnsi="Times New Roman CYR" w:cs="Times New Roman CYR"/>
          <w:b/>
          <w:bCs/>
          <w:kern w:val="1"/>
          <w:sz w:val="28"/>
          <w:szCs w:val="28"/>
          <w:u w:val="single"/>
        </w:rPr>
      </w:pPr>
      <w:r>
        <w:rPr>
          <w:rFonts w:ascii="Times New Roman CYR" w:hAnsi="Times New Roman CYR" w:cs="Times New Roman CYR"/>
          <w:b/>
          <w:bCs/>
          <w:kern w:val="1"/>
          <w:sz w:val="28"/>
          <w:szCs w:val="28"/>
          <w:u w:val="single"/>
        </w:rPr>
        <w:t>13. Тарифы</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Водоснабжение поселков Манычского сельского поселения производит   организация коммунального комплекса: ООО «Коммунальщик» На 1 полугодие 2013 года уровень платежа граждан на услуги холодного водоснабжения был сохранен на уровне 2012 года, - </w:t>
      </w:r>
      <w:r>
        <w:rPr>
          <w:rFonts w:ascii="Times New Roman CYR" w:hAnsi="Times New Roman CYR" w:cs="Times New Roman CYR"/>
          <w:b/>
          <w:bCs/>
          <w:kern w:val="1"/>
          <w:sz w:val="28"/>
          <w:szCs w:val="28"/>
        </w:rPr>
        <w:t xml:space="preserve">22,60 руб. </w:t>
      </w:r>
      <w:r>
        <w:rPr>
          <w:rFonts w:ascii="Times New Roman CYR" w:hAnsi="Times New Roman CYR" w:cs="Times New Roman CYR"/>
          <w:kern w:val="1"/>
          <w:sz w:val="28"/>
          <w:szCs w:val="28"/>
        </w:rPr>
        <w:t xml:space="preserve">за 1 куб.м. холодной воды. </w:t>
      </w:r>
    </w:p>
    <w:p w:rsidR="00C116A4" w:rsidRDefault="00C116A4">
      <w:pPr>
        <w:widowControl w:val="0"/>
        <w:suppressAutoHyphens/>
        <w:autoSpaceDE w:val="0"/>
        <w:autoSpaceDN w:val="0"/>
        <w:adjustRightInd w:val="0"/>
        <w:ind w:firstLine="851"/>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Постановлением региональной службы по тарифам РО № 23/2 от 30.11.2011..тариф для населения на холодную воду с </w:t>
      </w:r>
      <w:r>
        <w:rPr>
          <w:rFonts w:ascii="Times New Roman CYR" w:hAnsi="Times New Roman CYR" w:cs="Times New Roman CYR"/>
          <w:b/>
          <w:bCs/>
          <w:kern w:val="1"/>
          <w:sz w:val="28"/>
          <w:szCs w:val="28"/>
        </w:rPr>
        <w:t>01.07.2013.</w:t>
      </w:r>
      <w:r>
        <w:rPr>
          <w:rFonts w:ascii="Times New Roman CYR" w:hAnsi="Times New Roman CYR" w:cs="Times New Roman CYR"/>
          <w:kern w:val="1"/>
          <w:sz w:val="28"/>
          <w:szCs w:val="28"/>
        </w:rPr>
        <w:t xml:space="preserve"> составляет при уровне платежа граждан 97,71%,  </w:t>
      </w:r>
      <w:r>
        <w:rPr>
          <w:rFonts w:ascii="Times New Roman CYR" w:hAnsi="Times New Roman CYR" w:cs="Times New Roman CYR"/>
          <w:b/>
          <w:bCs/>
          <w:kern w:val="1"/>
          <w:sz w:val="28"/>
          <w:szCs w:val="28"/>
          <w:u w:val="single"/>
        </w:rPr>
        <w:t>24,01 руб</w:t>
      </w:r>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ind w:firstLine="851"/>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Региональная служба по тарифам Ростовской области выполняет контрольные и регулирующие функции при установлении экономически обоснованных тарифов для организаций коммунального комплекса по Ростовской области, именно она устанавливает  индекс роста тарифов. Соответственно органы местного самоуправления применяют установленные региональной службой по тарифам индексы роста цен. </w:t>
      </w:r>
      <w:proofErr w:type="gramStart"/>
      <w:r>
        <w:rPr>
          <w:rFonts w:ascii="Times New Roman CYR" w:hAnsi="Times New Roman CYR" w:cs="Times New Roman CYR"/>
          <w:kern w:val="1"/>
          <w:sz w:val="28"/>
          <w:szCs w:val="28"/>
        </w:rPr>
        <w:t>Который</w:t>
      </w:r>
      <w:proofErr w:type="gramEnd"/>
      <w:r>
        <w:rPr>
          <w:rFonts w:ascii="Times New Roman CYR" w:hAnsi="Times New Roman CYR" w:cs="Times New Roman CYR"/>
          <w:kern w:val="1"/>
          <w:sz w:val="28"/>
          <w:szCs w:val="28"/>
        </w:rPr>
        <w:t xml:space="preserve"> составляет по нашему поселению в 2013 году  6 %. </w:t>
      </w:r>
    </w:p>
    <w:p w:rsidR="00C116A4" w:rsidRDefault="00C116A4">
      <w:pPr>
        <w:widowControl w:val="0"/>
        <w:autoSpaceDE w:val="0"/>
        <w:autoSpaceDN w:val="0"/>
        <w:adjustRightInd w:val="0"/>
        <w:spacing w:after="20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целях ограничения роста размера платы граждан за коммунальные услуги на территории Ростовской области Правительством Ростовской области принято Постановление от 28.06.2013. №420 «О внесении изменений в постановление Правительства Ростовской области от 22.03.2013. №165» вступившее в силу с </w:t>
      </w:r>
      <w:r>
        <w:rPr>
          <w:rFonts w:ascii="Times New Roman CYR" w:hAnsi="Times New Roman CYR" w:cs="Times New Roman CYR"/>
          <w:b/>
          <w:bCs/>
          <w:sz w:val="28"/>
          <w:szCs w:val="28"/>
        </w:rPr>
        <w:t>1 июля 2013 года.</w:t>
      </w:r>
      <w:r>
        <w:rPr>
          <w:rFonts w:ascii="Times New Roman CYR" w:hAnsi="Times New Roman CYR" w:cs="Times New Roman CYR"/>
          <w:sz w:val="28"/>
          <w:szCs w:val="28"/>
        </w:rPr>
        <w:t xml:space="preserve"> Согласно </w:t>
      </w:r>
      <w:proofErr w:type="gramStart"/>
      <w:r>
        <w:rPr>
          <w:rFonts w:ascii="Times New Roman CYR" w:hAnsi="Times New Roman CYR" w:cs="Times New Roman CYR"/>
          <w:sz w:val="28"/>
          <w:szCs w:val="28"/>
        </w:rPr>
        <w:t>которому</w:t>
      </w:r>
      <w:proofErr w:type="gramEnd"/>
      <w:r>
        <w:rPr>
          <w:rFonts w:ascii="Times New Roman CYR" w:hAnsi="Times New Roman CYR" w:cs="Times New Roman CYR"/>
          <w:sz w:val="28"/>
          <w:szCs w:val="28"/>
        </w:rPr>
        <w:t xml:space="preserve"> рост тарифов   с 1 июля 2013 года для населения на услуги водоснабжения, водоотведения, теплоснабжения не должен превышать 12%. </w:t>
      </w:r>
    </w:p>
    <w:p w:rsidR="00C116A4" w:rsidRDefault="00C116A4">
      <w:pPr>
        <w:widowControl w:val="0"/>
        <w:autoSpaceDE w:val="0"/>
        <w:autoSpaceDN w:val="0"/>
        <w:adjustRightInd w:val="0"/>
        <w:spacing w:after="20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письмо Министерства жилищно-коммунального хозяйства Ростовской области от 27.06.2013. №16-02/2411 независимо от того, насколько вырастут тарифы на коммунальные услуги, при неизменном наборе и объеме услуг платежи населения возрастут не более чем на 6% за год.  </w:t>
      </w:r>
    </w:p>
    <w:p w:rsidR="00C116A4" w:rsidRDefault="00C116A4">
      <w:pPr>
        <w:widowControl w:val="0"/>
        <w:autoSpaceDE w:val="0"/>
        <w:autoSpaceDN w:val="0"/>
        <w:adjustRightInd w:val="0"/>
        <w:spacing w:after="200" w:line="360" w:lineRule="auto"/>
        <w:jc w:val="both"/>
        <w:rPr>
          <w:rFonts w:ascii="Times New Roman CYR" w:hAnsi="Times New Roman CYR" w:cs="Times New Roman CYR"/>
          <w:kern w:val="1"/>
          <w:sz w:val="28"/>
          <w:szCs w:val="28"/>
        </w:rPr>
      </w:pPr>
      <w:proofErr w:type="gramStart"/>
      <w:r>
        <w:rPr>
          <w:rFonts w:ascii="Times New Roman CYR" w:hAnsi="Times New Roman CYR" w:cs="Times New Roman CYR"/>
          <w:kern w:val="1"/>
          <w:sz w:val="28"/>
          <w:szCs w:val="28"/>
        </w:rPr>
        <w:t>Ежегодно экономической службой Администрации Манычского сельского поселения проводится анализ заработной платы на территории: за первое полугодие 2013 года с</w:t>
      </w:r>
      <w:r>
        <w:rPr>
          <w:rFonts w:ascii="Times New Roman CYR" w:hAnsi="Times New Roman CYR" w:cs="Times New Roman CYR"/>
          <w:sz w:val="28"/>
          <w:szCs w:val="28"/>
        </w:rPr>
        <w:t xml:space="preserve">реднемесячная </w:t>
      </w:r>
      <w:proofErr w:type="spell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 xml:space="preserve">/плата по поселению составляет 9649,57 руб., рост к 2012 году - 8,31%, численность работников в среднем по поселению - 339ч., сведения по прогнозу показателей труда в целом по территории сформированы на основании статистических показателей.    </w:t>
      </w:r>
      <w:r>
        <w:rPr>
          <w:rFonts w:ascii="Times New Roman CYR" w:hAnsi="Times New Roman CYR" w:cs="Times New Roman CYR"/>
          <w:kern w:val="1"/>
          <w:sz w:val="28"/>
          <w:szCs w:val="28"/>
        </w:rPr>
        <w:t xml:space="preserve">   </w:t>
      </w:r>
      <w:proofErr w:type="gramEnd"/>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Работа Администрации Манычского сельского поселения </w:t>
      </w:r>
      <w:proofErr w:type="gramStart"/>
      <w:r>
        <w:rPr>
          <w:rFonts w:ascii="Times New Roman CYR" w:hAnsi="Times New Roman CYR" w:cs="Times New Roman CYR"/>
          <w:kern w:val="1"/>
          <w:sz w:val="28"/>
          <w:szCs w:val="28"/>
        </w:rPr>
        <w:t>строилась</w:t>
      </w:r>
      <w:proofErr w:type="gramEnd"/>
      <w:r>
        <w:rPr>
          <w:rFonts w:ascii="Times New Roman CYR" w:hAnsi="Times New Roman CYR" w:cs="Times New Roman CYR"/>
          <w:kern w:val="1"/>
          <w:sz w:val="28"/>
          <w:szCs w:val="28"/>
        </w:rPr>
        <w:t xml:space="preserve"> и будет строиться на основе тесного взаимодействия с Собранием депутатов, предприятиями, организациями, учреждениями и населением.</w:t>
      </w:r>
    </w:p>
    <w:p w:rsidR="00C116A4" w:rsidRDefault="00C116A4">
      <w:pPr>
        <w:widowControl w:val="0"/>
        <w:suppressAutoHyphens/>
        <w:autoSpaceDE w:val="0"/>
        <w:autoSpaceDN w:val="0"/>
        <w:adjustRightInd w:val="0"/>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ab/>
        <w:t>Мы будем продолжать практику отчетов Администрации  перед жителями о проделанной работе.</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lastRenderedPageBreak/>
        <w:t xml:space="preserve">  Есть вопросы, которые можно решить сегодня и сейчас, а есть вопросы, которые требуют долговременной перспективы, но работа Администрации и всех, кто работает в поселении, будет направлена на решение этих задач.</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Times New Roman CYR" w:hAnsi="Times New Roman CYR" w:cs="Times New Roman CYR"/>
          <w:kern w:val="1"/>
          <w:sz w:val="28"/>
          <w:szCs w:val="28"/>
        </w:rPr>
        <w:t>Основными задачами на 2полугодие  2013 год являются:</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проведение работ по составлению схем водоснабжения для дальнейшего проектирования  и капитального ремонта водопроводных сетей;</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проведение капитального ремонта по ул. Свободы п. Лужки</w:t>
      </w:r>
    </w:p>
    <w:p w:rsidR="00C116A4" w:rsidRDefault="00C116A4">
      <w:pPr>
        <w:widowControl w:val="0"/>
        <w:suppressAutoHyphens/>
        <w:autoSpaceDE w:val="0"/>
        <w:autoSpaceDN w:val="0"/>
        <w:adjustRightInd w:val="0"/>
        <w:ind w:firstLine="708"/>
        <w:jc w:val="both"/>
        <w:rPr>
          <w:rFonts w:ascii="Arial Narrow" w:hAnsi="Arial Narrow" w:cs="Arial Narrow"/>
          <w:kern w:val="1"/>
          <w:sz w:val="28"/>
          <w:szCs w:val="28"/>
        </w:rPr>
      </w:pPr>
      <w:r>
        <w:rPr>
          <w:rFonts w:ascii="Times New Roman CYR" w:hAnsi="Times New Roman CYR" w:cs="Times New Roman CYR"/>
          <w:kern w:val="1"/>
          <w:sz w:val="28"/>
          <w:szCs w:val="28"/>
        </w:rPr>
        <w:t>- утверждение границ п. Степной Курган</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продолжение работ по освещению улиц сел;</w:t>
      </w:r>
    </w:p>
    <w:p w:rsidR="00C116A4" w:rsidRDefault="00C116A4">
      <w:pPr>
        <w:widowControl w:val="0"/>
        <w:tabs>
          <w:tab w:val="left" w:pos="720"/>
        </w:tabs>
        <w:suppressAutoHyphens/>
        <w:autoSpaceDE w:val="0"/>
        <w:autoSpaceDN w:val="0"/>
        <w:adjustRightInd w:val="0"/>
        <w:ind w:firstLine="708"/>
        <w:jc w:val="both"/>
        <w:rPr>
          <w:rFonts w:ascii="Arial Narrow" w:hAnsi="Arial Narrow" w:cs="Arial Narrow"/>
          <w:kern w:val="1"/>
          <w:sz w:val="28"/>
          <w:szCs w:val="28"/>
        </w:rPr>
      </w:pPr>
      <w:r>
        <w:rPr>
          <w:rFonts w:ascii="Symbol" w:hAnsi="Symbol" w:cs="Symbol"/>
          <w:kern w:val="1"/>
          <w:sz w:val="28"/>
          <w:szCs w:val="28"/>
        </w:rPr>
        <w:t></w:t>
      </w:r>
      <w:r>
        <w:rPr>
          <w:rFonts w:ascii="Symbol" w:hAnsi="Symbol" w:cs="Symbol"/>
          <w:kern w:val="1"/>
          <w:sz w:val="28"/>
          <w:szCs w:val="28"/>
        </w:rPr>
        <w:tab/>
      </w:r>
      <w:r>
        <w:rPr>
          <w:rFonts w:ascii="Times New Roman CYR" w:hAnsi="Times New Roman CYR" w:cs="Times New Roman CYR"/>
          <w:kern w:val="1"/>
          <w:sz w:val="28"/>
          <w:szCs w:val="28"/>
        </w:rPr>
        <w:t>изготовление ПСД на ремонт дороги ул</w:t>
      </w:r>
      <w:proofErr w:type="gramStart"/>
      <w:r>
        <w:rPr>
          <w:rFonts w:ascii="Times New Roman CYR" w:hAnsi="Times New Roman CYR" w:cs="Times New Roman CYR"/>
          <w:kern w:val="1"/>
          <w:sz w:val="28"/>
          <w:szCs w:val="28"/>
        </w:rPr>
        <w:t>.П</w:t>
      </w:r>
      <w:proofErr w:type="gramEnd"/>
      <w:r>
        <w:rPr>
          <w:rFonts w:ascii="Times New Roman CYR" w:hAnsi="Times New Roman CYR" w:cs="Times New Roman CYR"/>
          <w:kern w:val="1"/>
          <w:sz w:val="28"/>
          <w:szCs w:val="28"/>
        </w:rPr>
        <w:t>ролетарской. Макаренко в пос</w:t>
      </w:r>
      <w:proofErr w:type="gramStart"/>
      <w:r>
        <w:rPr>
          <w:rFonts w:ascii="Times New Roman CYR" w:hAnsi="Times New Roman CYR" w:cs="Times New Roman CYR"/>
          <w:kern w:val="1"/>
          <w:sz w:val="28"/>
          <w:szCs w:val="28"/>
        </w:rPr>
        <w:t>.С</w:t>
      </w:r>
      <w:proofErr w:type="gramEnd"/>
      <w:r>
        <w:rPr>
          <w:rFonts w:ascii="Times New Roman CYR" w:hAnsi="Times New Roman CYR" w:cs="Times New Roman CYR"/>
          <w:kern w:val="1"/>
          <w:sz w:val="28"/>
          <w:szCs w:val="28"/>
        </w:rPr>
        <w:t>тепной Курган, ул.Лесная в Тальниках.</w:t>
      </w:r>
    </w:p>
    <w:p w:rsidR="00C116A4" w:rsidRDefault="00C116A4" w:rsidP="007F6FE2">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Symbol" w:hAnsi="Symbol" w:cs="Symbol"/>
          <w:kern w:val="1"/>
          <w:sz w:val="28"/>
          <w:szCs w:val="28"/>
        </w:rPr>
        <w:t></w:t>
      </w:r>
      <w:r>
        <w:rPr>
          <w:rFonts w:ascii="Times New Roman CYR" w:hAnsi="Times New Roman CYR" w:cs="Times New Roman CYR"/>
          <w:kern w:val="1"/>
          <w:sz w:val="28"/>
          <w:szCs w:val="28"/>
        </w:rPr>
        <w:t>благоустройство придомовых территорий многоквартирных  домов.</w:t>
      </w:r>
    </w:p>
    <w:p w:rsidR="00C116A4" w:rsidRDefault="00C116A4" w:rsidP="007F6FE2">
      <w:pPr>
        <w:widowControl w:val="0"/>
        <w:suppressAutoHyphens/>
        <w:autoSpaceDE w:val="0"/>
        <w:autoSpaceDN w:val="0"/>
        <w:adjustRightInd w:val="0"/>
        <w:ind w:firstLine="708"/>
        <w:rPr>
          <w:rFonts w:ascii="Times New Roman CYR" w:hAnsi="Times New Roman CYR" w:cs="Times New Roman CYR"/>
          <w:kern w:val="1"/>
          <w:sz w:val="28"/>
          <w:szCs w:val="28"/>
        </w:rPr>
      </w:pPr>
      <w:r>
        <w:rPr>
          <w:rFonts w:ascii="Times New Roman CYR" w:hAnsi="Times New Roman CYR" w:cs="Times New Roman CYR"/>
          <w:kern w:val="1"/>
          <w:sz w:val="28"/>
          <w:szCs w:val="28"/>
        </w:rPr>
        <w:t>- планируется приобретение резервного источника энергосбережения за счет выделенных из  резервного фонда  Правительства Ростовской области</w:t>
      </w:r>
      <w:proofErr w:type="gramStart"/>
      <w:r>
        <w:rPr>
          <w:rFonts w:ascii="Times New Roman CYR" w:hAnsi="Times New Roman CYR" w:cs="Times New Roman CYR"/>
          <w:kern w:val="1"/>
          <w:sz w:val="28"/>
          <w:szCs w:val="28"/>
        </w:rPr>
        <w:t xml:space="preserve">., </w:t>
      </w:r>
      <w:proofErr w:type="gramEnd"/>
      <w:r>
        <w:rPr>
          <w:rFonts w:ascii="Times New Roman CYR" w:hAnsi="Times New Roman CYR" w:cs="Times New Roman CYR"/>
          <w:kern w:val="1"/>
          <w:sz w:val="28"/>
          <w:szCs w:val="28"/>
        </w:rPr>
        <w:t>по обеспечению электроэнергии в случаи ЧС на социально значимых объектах.</w:t>
      </w:r>
    </w:p>
    <w:p w:rsidR="00C116A4" w:rsidRDefault="00C116A4">
      <w:pPr>
        <w:widowControl w:val="0"/>
        <w:tabs>
          <w:tab w:val="left" w:pos="720"/>
        </w:tabs>
        <w:suppressAutoHyphens/>
        <w:autoSpaceDE w:val="0"/>
        <w:autoSpaceDN w:val="0"/>
        <w:adjustRightInd w:val="0"/>
        <w:ind w:firstLine="708"/>
        <w:jc w:val="both"/>
        <w:rPr>
          <w:rFonts w:ascii="Times New Roman CYR" w:hAnsi="Times New Roman CYR" w:cs="Times New Roman CYR"/>
          <w:kern w:val="1"/>
          <w:sz w:val="28"/>
          <w:szCs w:val="28"/>
        </w:rPr>
      </w:pPr>
      <w:r>
        <w:rPr>
          <w:rFonts w:ascii="Symbol" w:hAnsi="Symbol" w:cs="Symbol"/>
          <w:kern w:val="1"/>
          <w:sz w:val="28"/>
          <w:szCs w:val="28"/>
        </w:rPr>
        <w:t></w:t>
      </w:r>
      <w:r>
        <w:rPr>
          <w:rFonts w:ascii="Times New Roman CYR" w:hAnsi="Times New Roman CYR" w:cs="Times New Roman CYR"/>
          <w:kern w:val="1"/>
          <w:sz w:val="28"/>
          <w:szCs w:val="28"/>
        </w:rPr>
        <w:t>оказание помощи в регистрации и развитии малого бизнеса.</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Symbol" w:hAnsi="Symbol" w:cs="Symbol"/>
          <w:kern w:val="1"/>
          <w:sz w:val="28"/>
          <w:szCs w:val="28"/>
        </w:rPr>
        <w:t></w:t>
      </w:r>
      <w:r>
        <w:rPr>
          <w:rFonts w:cs="Symbol"/>
          <w:kern w:val="1"/>
          <w:sz w:val="28"/>
          <w:szCs w:val="28"/>
        </w:rPr>
        <w:t>р</w:t>
      </w:r>
      <w:r>
        <w:rPr>
          <w:rFonts w:ascii="Times New Roman CYR" w:hAnsi="Times New Roman CYR" w:cs="Times New Roman CYR"/>
          <w:kern w:val="1"/>
          <w:sz w:val="28"/>
          <w:szCs w:val="28"/>
        </w:rPr>
        <w:t>абота по муниципальным услугам, получение электронных карт населением.</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Продолжение работы по  оказанию услуг через интернет. Разработаны и утверждены регламенты, подготовлены необходимые документы, оборудовано рабочее место.</w:t>
      </w:r>
    </w:p>
    <w:p w:rsidR="00C116A4" w:rsidRDefault="00C116A4">
      <w:pPr>
        <w:widowControl w:val="0"/>
        <w:suppressAutoHyphens/>
        <w:autoSpaceDE w:val="0"/>
        <w:autoSpaceDN w:val="0"/>
        <w:adjustRightInd w:val="0"/>
        <w:ind w:firstLine="708"/>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Решение проблем каждого жителя поселения – это повседневная напряженная  работа каждого депутата Манычского  сельского поселения, напряженный труд работников аппарата администрации. Мы все – местное самоуправление. </w:t>
      </w:r>
    </w:p>
    <w:p w:rsidR="00C116A4" w:rsidRDefault="00C116A4">
      <w:pPr>
        <w:widowControl w:val="0"/>
        <w:suppressAutoHyphens/>
        <w:autoSpaceDE w:val="0"/>
        <w:autoSpaceDN w:val="0"/>
        <w:adjustRightInd w:val="0"/>
        <w:ind w:firstLine="708"/>
        <w:rPr>
          <w:rFonts w:ascii="Arial Narrow" w:hAnsi="Arial Narrow" w:cs="Arial Narrow"/>
          <w:kern w:val="1"/>
          <w:sz w:val="28"/>
          <w:szCs w:val="28"/>
        </w:rPr>
      </w:pPr>
      <w:r>
        <w:rPr>
          <w:rFonts w:ascii="Times New Roman CYR" w:hAnsi="Times New Roman CYR" w:cs="Times New Roman CYR"/>
          <w:kern w:val="1"/>
          <w:sz w:val="28"/>
          <w:szCs w:val="28"/>
        </w:rPr>
        <w:t>В своем выступлении я постаралась осветить основные направления работы администрации поселения и итоги социально-экономического развития поселения в 1полугодие  2013 года.</w:t>
      </w:r>
    </w:p>
    <w:p w:rsidR="00C116A4" w:rsidRDefault="00C116A4">
      <w:pPr>
        <w:widowControl w:val="0"/>
        <w:suppressAutoHyphens/>
        <w:autoSpaceDE w:val="0"/>
        <w:autoSpaceDN w:val="0"/>
        <w:adjustRightInd w:val="0"/>
        <w:ind w:firstLine="708"/>
        <w:rPr>
          <w:rFonts w:ascii="Arial Narrow" w:hAnsi="Arial Narrow" w:cs="Arial Narrow"/>
          <w:kern w:val="1"/>
          <w:sz w:val="28"/>
          <w:szCs w:val="28"/>
        </w:rPr>
      </w:pP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r>
        <w:rPr>
          <w:rFonts w:ascii="Times New Roman CYR" w:hAnsi="Times New Roman CYR" w:cs="Times New Roman CYR"/>
          <w:kern w:val="1"/>
          <w:sz w:val="28"/>
          <w:szCs w:val="28"/>
        </w:rPr>
        <w:t>Спасибо за внимание!</w:t>
      </w: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p>
    <w:p w:rsidR="00C116A4" w:rsidRDefault="00C116A4">
      <w:pPr>
        <w:widowControl w:val="0"/>
        <w:suppressAutoHyphens/>
        <w:autoSpaceDE w:val="0"/>
        <w:autoSpaceDN w:val="0"/>
        <w:adjustRightInd w:val="0"/>
        <w:rPr>
          <w:rFonts w:ascii="Times New Roman CYR" w:hAnsi="Times New Roman CYR" w:cs="Times New Roman CYR"/>
          <w:kern w:val="1"/>
          <w:sz w:val="28"/>
          <w:szCs w:val="28"/>
        </w:rPr>
      </w:pPr>
    </w:p>
    <w:p w:rsidR="00C116A4" w:rsidRDefault="00C116A4">
      <w:pPr>
        <w:widowControl w:val="0"/>
        <w:suppressAutoHyphens/>
        <w:autoSpaceDE w:val="0"/>
        <w:autoSpaceDN w:val="0"/>
        <w:adjustRightInd w:val="0"/>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 </w:t>
      </w:r>
    </w:p>
    <w:p w:rsidR="00C116A4" w:rsidRDefault="00C116A4">
      <w:pPr>
        <w:widowControl w:val="0"/>
        <w:suppressAutoHyphens/>
        <w:autoSpaceDE w:val="0"/>
        <w:autoSpaceDN w:val="0"/>
        <w:adjustRightInd w:val="0"/>
        <w:rPr>
          <w:rFonts w:ascii="Arial Narrow" w:hAnsi="Arial Narrow" w:cs="Arial Narrow"/>
          <w:kern w:val="1"/>
          <w:sz w:val="28"/>
          <w:szCs w:val="28"/>
        </w:rPr>
      </w:pPr>
    </w:p>
    <w:sectPr w:rsidR="00C116A4" w:rsidSect="00CF0D78">
      <w:pgSz w:w="12240" w:h="15840"/>
      <w:pgMar w:top="1134" w:right="474" w:bottom="1134"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CF0D78"/>
    <w:rsid w:val="00066E74"/>
    <w:rsid w:val="00090EB9"/>
    <w:rsid w:val="0010436A"/>
    <w:rsid w:val="00192973"/>
    <w:rsid w:val="00221354"/>
    <w:rsid w:val="00237AC9"/>
    <w:rsid w:val="002B2305"/>
    <w:rsid w:val="004E6BF2"/>
    <w:rsid w:val="00561BCD"/>
    <w:rsid w:val="005B6B41"/>
    <w:rsid w:val="006A2878"/>
    <w:rsid w:val="006D3E52"/>
    <w:rsid w:val="006D49C7"/>
    <w:rsid w:val="00750E66"/>
    <w:rsid w:val="00771C64"/>
    <w:rsid w:val="007D0215"/>
    <w:rsid w:val="007F6FE2"/>
    <w:rsid w:val="00A43BD2"/>
    <w:rsid w:val="00A81DEA"/>
    <w:rsid w:val="00AA6A30"/>
    <w:rsid w:val="00C116A4"/>
    <w:rsid w:val="00CF0D78"/>
    <w:rsid w:val="00EB620B"/>
    <w:rsid w:val="00EE3C57"/>
    <w:rsid w:val="00F4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4067</Words>
  <Characters>23186</Characters>
  <Application>Microsoft Office Word</Application>
  <DocSecurity>0</DocSecurity>
  <Lines>193</Lines>
  <Paragraphs>54</Paragraphs>
  <ScaleCrop>false</ScaleCrop>
  <Company/>
  <LinksUpToDate>false</LinksUpToDate>
  <CharactersWithSpaces>27199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
  <cp:keywords/>
  <dc:description/>
  <cp:lastModifiedBy>admin man</cp:lastModifiedBy>
  <cp:revision>6</cp:revision>
  <cp:lastPrinted>2013-07-19T09:51:00Z</cp:lastPrinted>
  <dcterms:created xsi:type="dcterms:W3CDTF">2013-07-25T07:00:00Z</dcterms:created>
  <dcterms:modified xsi:type="dcterms:W3CDTF">2013-07-25T07:02:00Z</dcterms:modified>
</cp:coreProperties>
</file>