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5C" w:rsidRDefault="00B00C5C" w:rsidP="004111EC">
      <w:pPr>
        <w:pStyle w:val="a9"/>
        <w:jc w:val="left"/>
        <w:rPr>
          <w:sz w:val="28"/>
          <w:szCs w:val="28"/>
        </w:rPr>
      </w:pPr>
    </w:p>
    <w:p w:rsidR="006B1067" w:rsidRDefault="00E76A77" w:rsidP="006B1067">
      <w:pPr>
        <w:jc w:val="center"/>
        <w:rPr>
          <w:sz w:val="28"/>
          <w:szCs w:val="28"/>
        </w:rPr>
      </w:pPr>
      <w:r w:rsidRPr="009762C7">
        <w:rPr>
          <w:sz w:val="28"/>
          <w:szCs w:val="28"/>
        </w:rPr>
        <w:t>Ростовская область</w:t>
      </w:r>
    </w:p>
    <w:p w:rsidR="00E76A77" w:rsidRPr="009762C7" w:rsidRDefault="00E76A77" w:rsidP="006B1067">
      <w:pPr>
        <w:jc w:val="center"/>
        <w:rPr>
          <w:sz w:val="28"/>
          <w:szCs w:val="28"/>
        </w:rPr>
      </w:pPr>
      <w:r w:rsidRPr="009762C7">
        <w:rPr>
          <w:sz w:val="28"/>
          <w:szCs w:val="28"/>
        </w:rPr>
        <w:t>Сальский район</w:t>
      </w:r>
    </w:p>
    <w:p w:rsidR="00E76A77" w:rsidRPr="009762C7" w:rsidRDefault="00E76A77" w:rsidP="006B1067">
      <w:pPr>
        <w:jc w:val="center"/>
        <w:rPr>
          <w:sz w:val="28"/>
          <w:szCs w:val="28"/>
        </w:rPr>
      </w:pPr>
      <w:r w:rsidRPr="009762C7">
        <w:rPr>
          <w:sz w:val="28"/>
          <w:szCs w:val="28"/>
        </w:rPr>
        <w:t xml:space="preserve">Администрация </w:t>
      </w:r>
      <w:r w:rsidR="004A6CB5">
        <w:rPr>
          <w:sz w:val="28"/>
          <w:szCs w:val="28"/>
        </w:rPr>
        <w:t>Манычского</w:t>
      </w:r>
      <w:r w:rsidRPr="009762C7">
        <w:rPr>
          <w:sz w:val="28"/>
          <w:szCs w:val="28"/>
        </w:rPr>
        <w:t xml:space="preserve"> сельского поселения</w:t>
      </w:r>
    </w:p>
    <w:p w:rsidR="00E76A77" w:rsidRPr="003E078B" w:rsidRDefault="00E76A77" w:rsidP="00E76A77">
      <w:pPr>
        <w:tabs>
          <w:tab w:val="left" w:pos="5475"/>
        </w:tabs>
        <w:rPr>
          <w:b/>
        </w:rPr>
      </w:pPr>
      <w:r w:rsidRPr="003E078B">
        <w:rPr>
          <w:b/>
        </w:rPr>
        <w:tab/>
      </w:r>
    </w:p>
    <w:p w:rsidR="00E76A77" w:rsidRPr="003E078B" w:rsidRDefault="00360592" w:rsidP="00E76A77">
      <w:pPr>
        <w:jc w:val="center"/>
        <w:rPr>
          <w:b/>
          <w:sz w:val="40"/>
        </w:rPr>
      </w:pPr>
      <w:r>
        <w:rPr>
          <w:b/>
          <w:noProof/>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-3810</wp:posOffset>
                </wp:positionV>
                <wp:extent cx="6219825" cy="0"/>
                <wp:effectExtent l="21590" t="20955" r="26035" b="2667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14A51"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9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6SSbz4AIooMvIcWQaKzzX7juUDBKLIF0BCbHjfOBCCmGkHCP0msh&#10;ZVRbKtSX+GGWpWnMcFoKFrwhztn9rpIWHUkYmPjFssBzH2b1QbGI1nLCVlfbEyEvNtwuVcCDWoDP&#10;1bpMxK95Ol/NVrN8lE+mq1Ge1vXo87rKR9N19umxfqirqs5+B2pZXrSCMa4Cu2E6s/xt6l/fyWWu&#10;bvN560PyGj02DMgO/0g6ihn0u0zCTrPz1g4iw0DG4OvjCRN/vwf7/okv/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C5ku9JEwIA&#10;ACoEAAAOAAAAAAAAAAAAAAAAAC4CAABkcnMvZTJvRG9jLnhtbFBLAQItABQABgAIAAAAIQAR97nl&#10;2AAAAAcBAAAPAAAAAAAAAAAAAAAAAG0EAABkcnMvZG93bnJldi54bWxQSwUGAAAAAAQABADzAAAA&#10;cgUAAAAA&#10;" strokeweight="3pt"/>
            </w:pict>
          </mc:Fallback>
        </mc:AlternateContent>
      </w:r>
    </w:p>
    <w:p w:rsidR="00E76A77" w:rsidRPr="009762C7" w:rsidRDefault="00E76A77" w:rsidP="00E76A77">
      <w:pPr>
        <w:pStyle w:val="1"/>
        <w:rPr>
          <w:b w:val="0"/>
        </w:rPr>
      </w:pPr>
      <w:r w:rsidRPr="009762C7">
        <w:rPr>
          <w:b w:val="0"/>
        </w:rPr>
        <w:t>РАСПОРЯЖЕНИЕ</w:t>
      </w:r>
    </w:p>
    <w:p w:rsidR="00E76A77" w:rsidRPr="003E078B" w:rsidRDefault="00E76A77" w:rsidP="00E76A77">
      <w:pPr>
        <w:jc w:val="both"/>
      </w:pPr>
      <w:r w:rsidRPr="003E078B">
        <w:tab/>
      </w:r>
    </w:p>
    <w:p w:rsidR="00E76A77" w:rsidRPr="00871CF8" w:rsidRDefault="0054000B" w:rsidP="00E76A77">
      <w:pPr>
        <w:jc w:val="both"/>
        <w:rPr>
          <w:sz w:val="28"/>
          <w:szCs w:val="28"/>
        </w:rPr>
      </w:pPr>
      <w:r>
        <w:rPr>
          <w:sz w:val="28"/>
          <w:szCs w:val="28"/>
        </w:rPr>
        <w:t>05</w:t>
      </w:r>
      <w:r w:rsidR="004A6CB5">
        <w:rPr>
          <w:sz w:val="28"/>
          <w:szCs w:val="28"/>
        </w:rPr>
        <w:t>.0</w:t>
      </w:r>
      <w:r>
        <w:rPr>
          <w:sz w:val="28"/>
          <w:szCs w:val="28"/>
        </w:rPr>
        <w:t>3</w:t>
      </w:r>
      <w:r w:rsidR="006B1067">
        <w:rPr>
          <w:sz w:val="28"/>
          <w:szCs w:val="28"/>
        </w:rPr>
        <w:t>.</w:t>
      </w:r>
      <w:r w:rsidR="00BC73E1">
        <w:rPr>
          <w:sz w:val="28"/>
          <w:szCs w:val="28"/>
        </w:rPr>
        <w:t>202</w:t>
      </w:r>
      <w:r>
        <w:rPr>
          <w:sz w:val="28"/>
          <w:szCs w:val="28"/>
        </w:rPr>
        <w:t>5</w:t>
      </w:r>
      <w:r w:rsidR="00E76A77" w:rsidRPr="00871CF8">
        <w:rPr>
          <w:sz w:val="28"/>
          <w:szCs w:val="28"/>
        </w:rPr>
        <w:t xml:space="preserve">                                                                         </w:t>
      </w:r>
      <w:r w:rsidR="006B1067">
        <w:rPr>
          <w:sz w:val="28"/>
          <w:szCs w:val="28"/>
        </w:rPr>
        <w:t xml:space="preserve">    </w:t>
      </w:r>
      <w:r w:rsidR="00E76A77" w:rsidRPr="00871CF8">
        <w:rPr>
          <w:sz w:val="28"/>
          <w:szCs w:val="28"/>
        </w:rPr>
        <w:t xml:space="preserve">                </w:t>
      </w:r>
      <w:r w:rsidR="006B1067">
        <w:rPr>
          <w:sz w:val="28"/>
          <w:szCs w:val="28"/>
        </w:rPr>
        <w:t xml:space="preserve">  </w:t>
      </w:r>
      <w:r w:rsidR="00E76A77" w:rsidRPr="00871CF8">
        <w:rPr>
          <w:sz w:val="28"/>
          <w:szCs w:val="28"/>
        </w:rPr>
        <w:t xml:space="preserve">         </w:t>
      </w:r>
      <w:r w:rsidR="009762C7">
        <w:rPr>
          <w:sz w:val="28"/>
          <w:szCs w:val="28"/>
        </w:rPr>
        <w:t xml:space="preserve">   </w:t>
      </w:r>
      <w:r w:rsidR="001E4B9B">
        <w:rPr>
          <w:sz w:val="28"/>
          <w:szCs w:val="28"/>
        </w:rPr>
        <w:t xml:space="preserve">      </w:t>
      </w:r>
      <w:r w:rsidR="009762C7">
        <w:rPr>
          <w:sz w:val="28"/>
          <w:szCs w:val="28"/>
        </w:rPr>
        <w:t xml:space="preserve"> </w:t>
      </w:r>
      <w:r w:rsidR="00E76A77" w:rsidRPr="00871CF8">
        <w:rPr>
          <w:sz w:val="28"/>
          <w:szCs w:val="28"/>
        </w:rPr>
        <w:t>№</w:t>
      </w:r>
      <w:r w:rsidR="000C004A">
        <w:rPr>
          <w:sz w:val="28"/>
          <w:szCs w:val="28"/>
        </w:rPr>
        <w:t xml:space="preserve"> </w:t>
      </w:r>
      <w:r w:rsidR="008C731D">
        <w:rPr>
          <w:sz w:val="28"/>
          <w:szCs w:val="28"/>
        </w:rPr>
        <w:t>3</w:t>
      </w:r>
      <w:r w:rsidR="000C004A">
        <w:rPr>
          <w:sz w:val="28"/>
          <w:szCs w:val="28"/>
        </w:rPr>
        <w:t>2</w:t>
      </w:r>
      <w:r w:rsidR="00E76A77" w:rsidRPr="00871CF8">
        <w:rPr>
          <w:sz w:val="28"/>
          <w:szCs w:val="28"/>
        </w:rPr>
        <w:t xml:space="preserve"> </w:t>
      </w:r>
    </w:p>
    <w:p w:rsidR="00E76A77" w:rsidRPr="00871CF8" w:rsidRDefault="00E76A77" w:rsidP="00E76A77">
      <w:pPr>
        <w:jc w:val="center"/>
        <w:rPr>
          <w:sz w:val="28"/>
          <w:szCs w:val="28"/>
        </w:rPr>
      </w:pPr>
    </w:p>
    <w:p w:rsidR="00E76A77" w:rsidRPr="00871CF8" w:rsidRDefault="009762C7" w:rsidP="00E76A77">
      <w:pPr>
        <w:jc w:val="center"/>
        <w:rPr>
          <w:sz w:val="28"/>
          <w:szCs w:val="28"/>
        </w:rPr>
      </w:pPr>
      <w:r>
        <w:rPr>
          <w:sz w:val="28"/>
          <w:szCs w:val="28"/>
        </w:rPr>
        <w:t>п</w:t>
      </w:r>
      <w:r w:rsidR="00E76A77" w:rsidRPr="00871CF8">
        <w:rPr>
          <w:sz w:val="28"/>
          <w:szCs w:val="28"/>
        </w:rPr>
        <w:t>.</w:t>
      </w:r>
      <w:r>
        <w:rPr>
          <w:sz w:val="28"/>
          <w:szCs w:val="28"/>
        </w:rPr>
        <w:t xml:space="preserve"> </w:t>
      </w:r>
      <w:r w:rsidR="004A6CB5">
        <w:rPr>
          <w:sz w:val="28"/>
          <w:szCs w:val="28"/>
        </w:rPr>
        <w:t>Степной Курган</w:t>
      </w:r>
    </w:p>
    <w:p w:rsidR="004D6BDE" w:rsidRDefault="004D6BDE" w:rsidP="004111EC">
      <w:pPr>
        <w:jc w:val="both"/>
        <w:rPr>
          <w:sz w:val="28"/>
          <w:szCs w:val="28"/>
        </w:rPr>
      </w:pPr>
    </w:p>
    <w:p w:rsidR="00670F75" w:rsidRPr="00D9142F" w:rsidRDefault="00BB3C55" w:rsidP="00D9142F">
      <w:pPr>
        <w:rPr>
          <w:sz w:val="28"/>
          <w:szCs w:val="28"/>
        </w:rPr>
      </w:pPr>
      <w:r w:rsidRPr="00D9142F">
        <w:rPr>
          <w:sz w:val="28"/>
          <w:szCs w:val="28"/>
        </w:rPr>
        <w:t>Об утверждении</w:t>
      </w:r>
      <w:r w:rsidR="00670F75" w:rsidRPr="00D9142F">
        <w:rPr>
          <w:sz w:val="28"/>
          <w:szCs w:val="28"/>
        </w:rPr>
        <w:t xml:space="preserve"> </w:t>
      </w:r>
      <w:r w:rsidRPr="00D9142F">
        <w:rPr>
          <w:sz w:val="28"/>
          <w:szCs w:val="28"/>
        </w:rPr>
        <w:t xml:space="preserve">отчета </w:t>
      </w:r>
      <w:r w:rsidR="002E50F5">
        <w:rPr>
          <w:sz w:val="28"/>
          <w:szCs w:val="28"/>
        </w:rPr>
        <w:t>о</w:t>
      </w:r>
      <w:r w:rsidRPr="00D9142F">
        <w:rPr>
          <w:sz w:val="28"/>
          <w:szCs w:val="28"/>
        </w:rPr>
        <w:t xml:space="preserve"> реализации </w:t>
      </w:r>
    </w:p>
    <w:p w:rsidR="009762C7" w:rsidRDefault="009762C7" w:rsidP="00D9142F">
      <w:pPr>
        <w:rPr>
          <w:sz w:val="28"/>
          <w:szCs w:val="28"/>
        </w:rPr>
      </w:pPr>
      <w:r>
        <w:rPr>
          <w:sz w:val="28"/>
          <w:szCs w:val="28"/>
        </w:rPr>
        <w:t>м</w:t>
      </w:r>
      <w:r w:rsidR="00750E7D" w:rsidRPr="00D9142F">
        <w:rPr>
          <w:sz w:val="28"/>
          <w:szCs w:val="28"/>
        </w:rPr>
        <w:t>униципальной</w:t>
      </w:r>
      <w:r>
        <w:rPr>
          <w:sz w:val="28"/>
          <w:szCs w:val="28"/>
        </w:rPr>
        <w:t xml:space="preserve"> </w:t>
      </w:r>
      <w:r w:rsidR="00BB3C55" w:rsidRPr="00D9142F">
        <w:rPr>
          <w:sz w:val="28"/>
          <w:szCs w:val="28"/>
        </w:rPr>
        <w:t xml:space="preserve">программы </w:t>
      </w:r>
      <w:r w:rsidR="004A6CB5">
        <w:rPr>
          <w:sz w:val="28"/>
          <w:szCs w:val="28"/>
        </w:rPr>
        <w:t>Манычского</w:t>
      </w:r>
    </w:p>
    <w:p w:rsidR="009762C7" w:rsidRDefault="009762C7" w:rsidP="00D9142F">
      <w:pPr>
        <w:rPr>
          <w:sz w:val="28"/>
          <w:szCs w:val="28"/>
        </w:rPr>
      </w:pPr>
      <w:r>
        <w:rPr>
          <w:sz w:val="28"/>
          <w:szCs w:val="28"/>
        </w:rPr>
        <w:t>сельского поселения</w:t>
      </w:r>
      <w:r w:rsidR="00BB3C55" w:rsidRPr="00D9142F">
        <w:rPr>
          <w:sz w:val="28"/>
          <w:szCs w:val="28"/>
        </w:rPr>
        <w:t xml:space="preserve"> </w:t>
      </w:r>
      <w:r w:rsidR="00981517" w:rsidRPr="00D9142F">
        <w:rPr>
          <w:sz w:val="28"/>
          <w:szCs w:val="28"/>
        </w:rPr>
        <w:t xml:space="preserve">«Защита </w:t>
      </w:r>
      <w:r w:rsidR="0024367D">
        <w:rPr>
          <w:sz w:val="28"/>
          <w:szCs w:val="28"/>
        </w:rPr>
        <w:t xml:space="preserve">населения и </w:t>
      </w:r>
    </w:p>
    <w:p w:rsidR="009762C7" w:rsidRDefault="00981517" w:rsidP="00D9142F">
      <w:pPr>
        <w:rPr>
          <w:sz w:val="28"/>
          <w:szCs w:val="28"/>
        </w:rPr>
      </w:pPr>
      <w:r w:rsidRPr="00D9142F">
        <w:rPr>
          <w:sz w:val="28"/>
          <w:szCs w:val="28"/>
        </w:rPr>
        <w:t>территории от чрезвычайных</w:t>
      </w:r>
      <w:r w:rsidR="009762C7">
        <w:rPr>
          <w:sz w:val="28"/>
          <w:szCs w:val="28"/>
        </w:rPr>
        <w:t xml:space="preserve"> </w:t>
      </w:r>
      <w:r w:rsidRPr="00D9142F">
        <w:rPr>
          <w:sz w:val="28"/>
          <w:szCs w:val="28"/>
        </w:rPr>
        <w:t xml:space="preserve">ситуаций, </w:t>
      </w:r>
      <w:r w:rsidR="0024367D">
        <w:rPr>
          <w:sz w:val="28"/>
          <w:szCs w:val="28"/>
        </w:rPr>
        <w:t xml:space="preserve">  </w:t>
      </w:r>
    </w:p>
    <w:p w:rsidR="009762C7" w:rsidRDefault="00981517" w:rsidP="00D9142F">
      <w:pPr>
        <w:rPr>
          <w:sz w:val="28"/>
          <w:szCs w:val="28"/>
        </w:rPr>
      </w:pPr>
      <w:r w:rsidRPr="00D9142F">
        <w:rPr>
          <w:sz w:val="28"/>
          <w:szCs w:val="28"/>
        </w:rPr>
        <w:t>обеспечение</w:t>
      </w:r>
      <w:r w:rsidR="009762C7">
        <w:rPr>
          <w:sz w:val="28"/>
          <w:szCs w:val="28"/>
        </w:rPr>
        <w:t xml:space="preserve"> </w:t>
      </w:r>
      <w:r w:rsidRPr="00D9142F">
        <w:rPr>
          <w:sz w:val="28"/>
          <w:szCs w:val="28"/>
        </w:rPr>
        <w:t xml:space="preserve">пожарной безопасности и </w:t>
      </w:r>
    </w:p>
    <w:p w:rsidR="00BB3C55" w:rsidRPr="00D9142F" w:rsidRDefault="00981517" w:rsidP="00D9142F">
      <w:pPr>
        <w:rPr>
          <w:sz w:val="28"/>
          <w:szCs w:val="28"/>
        </w:rPr>
      </w:pPr>
      <w:r w:rsidRPr="00D9142F">
        <w:rPr>
          <w:sz w:val="28"/>
          <w:szCs w:val="28"/>
        </w:rPr>
        <w:t xml:space="preserve">безопасности людей на водных объектах» </w:t>
      </w:r>
    </w:p>
    <w:p w:rsidR="00E76A77" w:rsidRDefault="00E76A77" w:rsidP="009762C7">
      <w:pPr>
        <w:pStyle w:val="12"/>
        <w:shd w:val="clear" w:color="auto" w:fill="auto"/>
        <w:spacing w:after="246" w:line="324" w:lineRule="exact"/>
        <w:jc w:val="both"/>
        <w:rPr>
          <w:sz w:val="28"/>
          <w:szCs w:val="28"/>
        </w:rPr>
      </w:pPr>
    </w:p>
    <w:p w:rsidR="00E76A77" w:rsidRPr="00871CF8" w:rsidRDefault="00E76A77" w:rsidP="00E76A77">
      <w:pPr>
        <w:pStyle w:val="12"/>
        <w:shd w:val="clear" w:color="auto" w:fill="auto"/>
        <w:spacing w:after="246" w:line="324" w:lineRule="exact"/>
        <w:ind w:left="20" w:firstLine="820"/>
        <w:jc w:val="both"/>
        <w:rPr>
          <w:sz w:val="28"/>
          <w:szCs w:val="28"/>
        </w:rPr>
      </w:pPr>
      <w:r w:rsidRPr="00871CF8">
        <w:rPr>
          <w:sz w:val="28"/>
          <w:szCs w:val="28"/>
        </w:rPr>
        <w:t xml:space="preserve">В соответствии с постановлением Администрации </w:t>
      </w:r>
      <w:r w:rsidR="004A6CB5">
        <w:rPr>
          <w:sz w:val="28"/>
          <w:szCs w:val="28"/>
        </w:rPr>
        <w:t>Манычского</w:t>
      </w:r>
      <w:r w:rsidR="004A6CB5" w:rsidRPr="00871CF8">
        <w:rPr>
          <w:sz w:val="28"/>
          <w:szCs w:val="28"/>
        </w:rPr>
        <w:t xml:space="preserve"> </w:t>
      </w:r>
      <w:r w:rsidRPr="00871CF8">
        <w:rPr>
          <w:sz w:val="28"/>
          <w:szCs w:val="28"/>
        </w:rPr>
        <w:t xml:space="preserve">сельского поселения от </w:t>
      </w:r>
      <w:r w:rsidR="004A6CB5">
        <w:rPr>
          <w:sz w:val="28"/>
          <w:szCs w:val="28"/>
        </w:rPr>
        <w:t>1</w:t>
      </w:r>
      <w:r w:rsidR="006B43DE">
        <w:rPr>
          <w:sz w:val="28"/>
          <w:szCs w:val="28"/>
        </w:rPr>
        <w:t>9</w:t>
      </w:r>
      <w:r w:rsidR="009762C7">
        <w:rPr>
          <w:sz w:val="28"/>
          <w:szCs w:val="28"/>
        </w:rPr>
        <w:t>.</w:t>
      </w:r>
      <w:r w:rsidR="006B43DE">
        <w:rPr>
          <w:sz w:val="28"/>
          <w:szCs w:val="28"/>
        </w:rPr>
        <w:t>1</w:t>
      </w:r>
      <w:r w:rsidR="009762C7">
        <w:rPr>
          <w:sz w:val="28"/>
          <w:szCs w:val="28"/>
        </w:rPr>
        <w:t>0.201</w:t>
      </w:r>
      <w:r w:rsidR="006B43DE">
        <w:rPr>
          <w:sz w:val="28"/>
          <w:szCs w:val="28"/>
        </w:rPr>
        <w:t>8</w:t>
      </w:r>
      <w:r w:rsidR="009762C7">
        <w:rPr>
          <w:sz w:val="28"/>
          <w:szCs w:val="28"/>
        </w:rPr>
        <w:t xml:space="preserve"> г.  № </w:t>
      </w:r>
      <w:r w:rsidR="004A6CB5">
        <w:rPr>
          <w:sz w:val="28"/>
          <w:szCs w:val="28"/>
        </w:rPr>
        <w:t>40</w:t>
      </w:r>
      <w:r w:rsidRPr="00871CF8">
        <w:rPr>
          <w:sz w:val="28"/>
          <w:szCs w:val="28"/>
        </w:rPr>
        <w:t xml:space="preserve"> «Об утверждении Порядка разработки, реализации и оценки эффективности муниципальных программ </w:t>
      </w:r>
      <w:r w:rsidR="004A6CB5">
        <w:rPr>
          <w:sz w:val="28"/>
          <w:szCs w:val="28"/>
        </w:rPr>
        <w:t>Манычского</w:t>
      </w:r>
      <w:r w:rsidR="009762C7">
        <w:rPr>
          <w:sz w:val="28"/>
          <w:szCs w:val="28"/>
        </w:rPr>
        <w:t xml:space="preserve"> </w:t>
      </w:r>
      <w:r w:rsidRPr="00871CF8">
        <w:rPr>
          <w:sz w:val="28"/>
          <w:szCs w:val="28"/>
        </w:rPr>
        <w:t>сельского поселения»:</w:t>
      </w:r>
    </w:p>
    <w:p w:rsidR="00E76A77" w:rsidRPr="00871CF8" w:rsidRDefault="00E76A77" w:rsidP="009B1347">
      <w:pPr>
        <w:ind w:firstLine="540"/>
        <w:jc w:val="both"/>
        <w:rPr>
          <w:sz w:val="28"/>
          <w:szCs w:val="28"/>
        </w:rPr>
      </w:pPr>
      <w:r w:rsidRPr="00871CF8">
        <w:rPr>
          <w:sz w:val="28"/>
          <w:szCs w:val="28"/>
        </w:rPr>
        <w:t xml:space="preserve">1. </w:t>
      </w:r>
      <w:r w:rsidR="009762C7">
        <w:rPr>
          <w:sz w:val="28"/>
          <w:szCs w:val="28"/>
        </w:rPr>
        <w:t xml:space="preserve"> </w:t>
      </w:r>
      <w:r w:rsidRPr="00871CF8">
        <w:rPr>
          <w:sz w:val="28"/>
          <w:szCs w:val="28"/>
        </w:rPr>
        <w:t xml:space="preserve">Утвердить отчет о реализации муниципальной программы </w:t>
      </w:r>
      <w:r w:rsidR="004A6CB5">
        <w:rPr>
          <w:sz w:val="28"/>
          <w:szCs w:val="28"/>
        </w:rPr>
        <w:t>Манычского</w:t>
      </w:r>
      <w:r w:rsidR="009762C7" w:rsidRPr="00871CF8">
        <w:rPr>
          <w:sz w:val="28"/>
          <w:szCs w:val="28"/>
        </w:rPr>
        <w:t xml:space="preserve"> </w:t>
      </w:r>
      <w:r w:rsidRPr="00871CF8">
        <w:rPr>
          <w:sz w:val="28"/>
          <w:szCs w:val="28"/>
        </w:rPr>
        <w:t>сельского поселения «</w:t>
      </w:r>
      <w:r w:rsidRPr="00D9142F">
        <w:rPr>
          <w:sz w:val="28"/>
          <w:szCs w:val="28"/>
        </w:rPr>
        <w:t xml:space="preserve">Защита </w:t>
      </w:r>
      <w:r>
        <w:rPr>
          <w:sz w:val="28"/>
          <w:szCs w:val="28"/>
        </w:rPr>
        <w:t xml:space="preserve">населения и </w:t>
      </w:r>
      <w:r w:rsidRPr="00D9142F">
        <w:rPr>
          <w:sz w:val="28"/>
          <w:szCs w:val="28"/>
        </w:rPr>
        <w:t>территории от чрезвычайных</w:t>
      </w:r>
      <w:r>
        <w:rPr>
          <w:sz w:val="28"/>
          <w:szCs w:val="28"/>
        </w:rPr>
        <w:t xml:space="preserve"> </w:t>
      </w:r>
      <w:r w:rsidRPr="00D9142F">
        <w:rPr>
          <w:sz w:val="28"/>
          <w:szCs w:val="28"/>
        </w:rPr>
        <w:t>ситуаций,</w:t>
      </w:r>
      <w:r>
        <w:rPr>
          <w:sz w:val="28"/>
          <w:szCs w:val="28"/>
        </w:rPr>
        <w:t xml:space="preserve"> </w:t>
      </w:r>
      <w:r w:rsidRPr="00D9142F">
        <w:rPr>
          <w:sz w:val="28"/>
          <w:szCs w:val="28"/>
        </w:rPr>
        <w:t xml:space="preserve">обеспечение </w:t>
      </w:r>
      <w:r>
        <w:rPr>
          <w:sz w:val="28"/>
          <w:szCs w:val="28"/>
        </w:rPr>
        <w:t xml:space="preserve">  </w:t>
      </w:r>
      <w:r w:rsidRPr="00D9142F">
        <w:rPr>
          <w:sz w:val="28"/>
          <w:szCs w:val="28"/>
        </w:rPr>
        <w:t xml:space="preserve"> пожарной</w:t>
      </w:r>
      <w:r>
        <w:rPr>
          <w:sz w:val="28"/>
          <w:szCs w:val="28"/>
        </w:rPr>
        <w:t xml:space="preserve"> </w:t>
      </w:r>
      <w:r w:rsidRPr="00D9142F">
        <w:rPr>
          <w:sz w:val="28"/>
          <w:szCs w:val="28"/>
        </w:rPr>
        <w:t>безопасности и безопасности людей на водных объектах</w:t>
      </w:r>
      <w:r w:rsidRPr="00871CF8">
        <w:rPr>
          <w:sz w:val="28"/>
          <w:szCs w:val="28"/>
        </w:rPr>
        <w:t>» за 20</w:t>
      </w:r>
      <w:r w:rsidR="00BC73E1">
        <w:rPr>
          <w:sz w:val="28"/>
          <w:szCs w:val="28"/>
        </w:rPr>
        <w:t>2</w:t>
      </w:r>
      <w:r w:rsidR="000C004A">
        <w:rPr>
          <w:sz w:val="28"/>
          <w:szCs w:val="28"/>
        </w:rPr>
        <w:t>3</w:t>
      </w:r>
      <w:r w:rsidR="0054000B">
        <w:rPr>
          <w:sz w:val="28"/>
          <w:szCs w:val="28"/>
        </w:rPr>
        <w:t xml:space="preserve"> год согласно приложения</w:t>
      </w:r>
      <w:r w:rsidRPr="00871CF8">
        <w:rPr>
          <w:sz w:val="28"/>
          <w:szCs w:val="28"/>
        </w:rPr>
        <w:t xml:space="preserve"> к настоящему </w:t>
      </w:r>
      <w:r>
        <w:rPr>
          <w:sz w:val="28"/>
          <w:szCs w:val="28"/>
        </w:rPr>
        <w:t>распоряжению</w:t>
      </w:r>
      <w:r w:rsidRPr="00871CF8">
        <w:rPr>
          <w:sz w:val="28"/>
          <w:szCs w:val="28"/>
        </w:rPr>
        <w:t>.</w:t>
      </w:r>
    </w:p>
    <w:p w:rsidR="00E76A77" w:rsidRPr="00871CF8" w:rsidRDefault="00E76A77" w:rsidP="009B1347">
      <w:pPr>
        <w:ind w:firstLine="540"/>
        <w:jc w:val="both"/>
        <w:rPr>
          <w:sz w:val="28"/>
          <w:szCs w:val="28"/>
        </w:rPr>
      </w:pPr>
      <w:r w:rsidRPr="00871CF8">
        <w:rPr>
          <w:sz w:val="28"/>
          <w:szCs w:val="28"/>
        </w:rPr>
        <w:t xml:space="preserve">2. Разместить настоящее распоряжение в сети Интернет на официальном Интернет-сайте Администрации </w:t>
      </w:r>
      <w:r w:rsidR="004A6CB5">
        <w:rPr>
          <w:sz w:val="28"/>
          <w:szCs w:val="28"/>
        </w:rPr>
        <w:t>Манычского</w:t>
      </w:r>
      <w:r w:rsidRPr="00871CF8">
        <w:rPr>
          <w:sz w:val="28"/>
          <w:szCs w:val="28"/>
        </w:rPr>
        <w:t xml:space="preserve"> сельского поселения.</w:t>
      </w:r>
    </w:p>
    <w:p w:rsidR="00E76A77" w:rsidRPr="00871CF8" w:rsidRDefault="009762C7" w:rsidP="009B1347">
      <w:pPr>
        <w:tabs>
          <w:tab w:val="num" w:pos="426"/>
          <w:tab w:val="num" w:pos="709"/>
          <w:tab w:val="left" w:pos="993"/>
        </w:tabs>
        <w:suppressAutoHyphens/>
        <w:overflowPunct w:val="0"/>
        <w:autoSpaceDE w:val="0"/>
        <w:ind w:firstLine="540"/>
        <w:jc w:val="both"/>
        <w:textAlignment w:val="baseline"/>
        <w:rPr>
          <w:sz w:val="28"/>
          <w:szCs w:val="28"/>
        </w:rPr>
      </w:pPr>
      <w:r>
        <w:rPr>
          <w:sz w:val="28"/>
          <w:szCs w:val="28"/>
        </w:rPr>
        <w:t>3</w:t>
      </w:r>
      <w:r w:rsidR="00E76A77" w:rsidRPr="00871CF8">
        <w:rPr>
          <w:sz w:val="28"/>
          <w:szCs w:val="28"/>
        </w:rPr>
        <w:t>.</w:t>
      </w:r>
      <w:r>
        <w:rPr>
          <w:sz w:val="28"/>
          <w:szCs w:val="28"/>
        </w:rPr>
        <w:t xml:space="preserve"> </w:t>
      </w:r>
      <w:r w:rsidR="00E76A77" w:rsidRPr="00871CF8">
        <w:rPr>
          <w:sz w:val="28"/>
          <w:szCs w:val="28"/>
        </w:rPr>
        <w:t>Настоящее распоряжение вступает в силу</w:t>
      </w:r>
      <w:r>
        <w:rPr>
          <w:sz w:val="28"/>
          <w:szCs w:val="28"/>
        </w:rPr>
        <w:t xml:space="preserve"> со дня </w:t>
      </w:r>
      <w:r w:rsidR="00E76A77" w:rsidRPr="00871CF8">
        <w:rPr>
          <w:sz w:val="28"/>
          <w:szCs w:val="28"/>
        </w:rPr>
        <w:t>его</w:t>
      </w:r>
      <w:r>
        <w:rPr>
          <w:sz w:val="28"/>
          <w:szCs w:val="28"/>
        </w:rPr>
        <w:t xml:space="preserve"> подписания</w:t>
      </w:r>
      <w:r w:rsidR="00E76A77" w:rsidRPr="00871CF8">
        <w:rPr>
          <w:sz w:val="28"/>
          <w:szCs w:val="28"/>
        </w:rPr>
        <w:t>.</w:t>
      </w:r>
    </w:p>
    <w:p w:rsidR="00E76A77" w:rsidRPr="00871CF8" w:rsidRDefault="00E76A77" w:rsidP="009B1347">
      <w:pPr>
        <w:tabs>
          <w:tab w:val="num" w:pos="426"/>
          <w:tab w:val="num" w:pos="709"/>
          <w:tab w:val="left" w:pos="993"/>
        </w:tabs>
        <w:suppressAutoHyphens/>
        <w:overflowPunct w:val="0"/>
        <w:autoSpaceDE w:val="0"/>
        <w:ind w:firstLine="540"/>
        <w:jc w:val="both"/>
        <w:textAlignment w:val="baseline"/>
        <w:rPr>
          <w:sz w:val="28"/>
          <w:szCs w:val="28"/>
        </w:rPr>
      </w:pPr>
      <w:r w:rsidRPr="00871CF8">
        <w:rPr>
          <w:sz w:val="28"/>
          <w:szCs w:val="28"/>
        </w:rPr>
        <w:t>5.  Контроль за выполнением распоряжения оставляю за собой.</w:t>
      </w:r>
    </w:p>
    <w:p w:rsidR="00E76A77" w:rsidRDefault="00E76A77" w:rsidP="009B1347">
      <w:pPr>
        <w:pStyle w:val="14"/>
        <w:widowControl w:val="0"/>
        <w:tabs>
          <w:tab w:val="num" w:pos="0"/>
        </w:tabs>
      </w:pPr>
    </w:p>
    <w:p w:rsidR="009762C7" w:rsidRDefault="009762C7" w:rsidP="00E76A77">
      <w:pPr>
        <w:pStyle w:val="14"/>
        <w:widowControl w:val="0"/>
        <w:tabs>
          <w:tab w:val="num" w:pos="0"/>
        </w:tabs>
      </w:pPr>
    </w:p>
    <w:p w:rsidR="009762C7" w:rsidRDefault="009762C7" w:rsidP="00E76A77">
      <w:pPr>
        <w:pStyle w:val="14"/>
        <w:widowControl w:val="0"/>
        <w:tabs>
          <w:tab w:val="num" w:pos="0"/>
        </w:tabs>
      </w:pPr>
    </w:p>
    <w:p w:rsidR="009762C7" w:rsidRPr="00871CF8" w:rsidRDefault="009762C7" w:rsidP="00E76A77">
      <w:pPr>
        <w:pStyle w:val="14"/>
        <w:widowControl w:val="0"/>
        <w:tabs>
          <w:tab w:val="num" w:pos="0"/>
        </w:tabs>
      </w:pPr>
    </w:p>
    <w:p w:rsidR="00670F75" w:rsidRDefault="00670F75" w:rsidP="00670F75">
      <w:pPr>
        <w:tabs>
          <w:tab w:val="left" w:pos="1420"/>
        </w:tabs>
        <w:jc w:val="both"/>
        <w:rPr>
          <w:sz w:val="28"/>
          <w:szCs w:val="28"/>
        </w:rPr>
      </w:pPr>
    </w:p>
    <w:p w:rsidR="00E76A77" w:rsidRPr="00871CF8" w:rsidRDefault="00E76A77" w:rsidP="00E76A77">
      <w:pPr>
        <w:rPr>
          <w:sz w:val="28"/>
          <w:szCs w:val="28"/>
        </w:rPr>
      </w:pPr>
      <w:r w:rsidRPr="00871CF8">
        <w:rPr>
          <w:sz w:val="28"/>
          <w:szCs w:val="28"/>
        </w:rPr>
        <w:t>Глава Администрации</w:t>
      </w:r>
    </w:p>
    <w:p w:rsidR="00E76A77" w:rsidRPr="00871CF8" w:rsidRDefault="004A6CB5" w:rsidP="00E76A77">
      <w:pPr>
        <w:rPr>
          <w:sz w:val="28"/>
          <w:szCs w:val="28"/>
        </w:rPr>
      </w:pPr>
      <w:r>
        <w:rPr>
          <w:sz w:val="28"/>
          <w:szCs w:val="28"/>
        </w:rPr>
        <w:t>Манычского</w:t>
      </w:r>
      <w:r w:rsidR="00E76A77" w:rsidRPr="00871CF8">
        <w:rPr>
          <w:sz w:val="28"/>
          <w:szCs w:val="28"/>
        </w:rPr>
        <w:t xml:space="preserve"> сельского поселения                                              </w:t>
      </w:r>
      <w:r>
        <w:rPr>
          <w:sz w:val="28"/>
          <w:szCs w:val="28"/>
        </w:rPr>
        <w:t>Г.П.Бавина</w:t>
      </w:r>
      <w:r w:rsidR="00E76A77" w:rsidRPr="00871CF8">
        <w:rPr>
          <w:sz w:val="28"/>
          <w:szCs w:val="28"/>
        </w:rPr>
        <w:t xml:space="preserve"> </w:t>
      </w:r>
    </w:p>
    <w:p w:rsidR="00C532E7" w:rsidRDefault="00C532E7" w:rsidP="00C532E7">
      <w:pPr>
        <w:rPr>
          <w:sz w:val="28"/>
          <w:szCs w:val="28"/>
        </w:rPr>
      </w:pPr>
    </w:p>
    <w:p w:rsidR="00CF315D" w:rsidRDefault="00CF315D" w:rsidP="00B00C5C">
      <w:pPr>
        <w:ind w:right="-29" w:firstLine="709"/>
        <w:jc w:val="center"/>
        <w:rPr>
          <w:sz w:val="28"/>
          <w:szCs w:val="28"/>
        </w:rPr>
      </w:pPr>
    </w:p>
    <w:p w:rsidR="00E76A77" w:rsidRDefault="00E76A77" w:rsidP="00B00C5C">
      <w:pPr>
        <w:ind w:right="-29" w:firstLine="709"/>
        <w:jc w:val="center"/>
        <w:rPr>
          <w:sz w:val="28"/>
          <w:szCs w:val="28"/>
        </w:rPr>
      </w:pPr>
    </w:p>
    <w:p w:rsidR="00E76A77" w:rsidRDefault="00E76A77" w:rsidP="00B00C5C">
      <w:pPr>
        <w:ind w:right="-29" w:firstLine="709"/>
        <w:jc w:val="center"/>
        <w:rPr>
          <w:sz w:val="28"/>
          <w:szCs w:val="28"/>
        </w:rPr>
      </w:pPr>
    </w:p>
    <w:p w:rsidR="00E76A77" w:rsidRDefault="00E76A77" w:rsidP="00B00C5C">
      <w:pPr>
        <w:ind w:right="-29" w:firstLine="709"/>
        <w:jc w:val="center"/>
        <w:rPr>
          <w:sz w:val="28"/>
          <w:szCs w:val="28"/>
        </w:rPr>
      </w:pPr>
    </w:p>
    <w:p w:rsidR="00E76A77" w:rsidRDefault="00E76A77" w:rsidP="00B00C5C">
      <w:pPr>
        <w:ind w:right="-29" w:firstLine="709"/>
        <w:jc w:val="center"/>
        <w:rPr>
          <w:sz w:val="28"/>
          <w:szCs w:val="28"/>
        </w:rPr>
      </w:pPr>
    </w:p>
    <w:p w:rsidR="00E76A77" w:rsidRDefault="00E76A77" w:rsidP="00B00C5C">
      <w:pPr>
        <w:ind w:right="-29" w:firstLine="709"/>
        <w:jc w:val="center"/>
        <w:rPr>
          <w:sz w:val="28"/>
          <w:szCs w:val="28"/>
        </w:rPr>
      </w:pPr>
    </w:p>
    <w:p w:rsidR="007F7443" w:rsidRDefault="00B00C5C" w:rsidP="00B00C5C">
      <w:pPr>
        <w:ind w:right="-29" w:firstLine="709"/>
        <w:jc w:val="center"/>
        <w:rPr>
          <w:sz w:val="28"/>
          <w:szCs w:val="28"/>
        </w:rPr>
      </w:pPr>
      <w:r>
        <w:rPr>
          <w:sz w:val="28"/>
          <w:szCs w:val="28"/>
        </w:rPr>
        <w:t xml:space="preserve">                                                                      </w:t>
      </w:r>
    </w:p>
    <w:p w:rsidR="007F7443" w:rsidRPr="001B60BE" w:rsidRDefault="007F7443" w:rsidP="007F7443">
      <w:pPr>
        <w:jc w:val="right"/>
        <w:rPr>
          <w:sz w:val="28"/>
          <w:szCs w:val="28"/>
        </w:rPr>
      </w:pPr>
      <w:r w:rsidRPr="001B60BE">
        <w:rPr>
          <w:sz w:val="28"/>
          <w:szCs w:val="28"/>
        </w:rPr>
        <w:t xml:space="preserve">Приложение </w:t>
      </w:r>
    </w:p>
    <w:p w:rsidR="007F7443" w:rsidRPr="001B60BE" w:rsidRDefault="007F7443" w:rsidP="007F7443">
      <w:pPr>
        <w:jc w:val="right"/>
        <w:rPr>
          <w:sz w:val="28"/>
          <w:szCs w:val="28"/>
        </w:rPr>
      </w:pPr>
      <w:r w:rsidRPr="001B60BE">
        <w:rPr>
          <w:sz w:val="28"/>
          <w:szCs w:val="28"/>
        </w:rPr>
        <w:lastRenderedPageBreak/>
        <w:tab/>
      </w:r>
      <w:r w:rsidRPr="001B60BE">
        <w:rPr>
          <w:sz w:val="28"/>
          <w:szCs w:val="28"/>
        </w:rPr>
        <w:tab/>
        <w:t xml:space="preserve">к </w:t>
      </w:r>
      <w:r>
        <w:rPr>
          <w:sz w:val="28"/>
          <w:szCs w:val="28"/>
        </w:rPr>
        <w:t>распоряжению Администрации</w:t>
      </w:r>
      <w:r w:rsidRPr="001B60BE">
        <w:rPr>
          <w:sz w:val="28"/>
          <w:szCs w:val="28"/>
        </w:rPr>
        <w:t xml:space="preserve"> </w:t>
      </w:r>
    </w:p>
    <w:p w:rsidR="007F7443" w:rsidRPr="001B60BE" w:rsidRDefault="00D73475" w:rsidP="007F7443">
      <w:pPr>
        <w:ind w:left="3600" w:firstLine="720"/>
        <w:jc w:val="right"/>
        <w:rPr>
          <w:sz w:val="28"/>
          <w:szCs w:val="28"/>
        </w:rPr>
      </w:pPr>
      <w:r>
        <w:rPr>
          <w:sz w:val="28"/>
          <w:szCs w:val="28"/>
        </w:rPr>
        <w:t>Манычского</w:t>
      </w:r>
      <w:r w:rsidR="007F7443">
        <w:rPr>
          <w:sz w:val="28"/>
          <w:szCs w:val="28"/>
        </w:rPr>
        <w:t xml:space="preserve"> сельского поселения</w:t>
      </w:r>
    </w:p>
    <w:p w:rsidR="007F7443" w:rsidRDefault="007F7443" w:rsidP="007F7443">
      <w:pPr>
        <w:jc w:val="right"/>
        <w:rPr>
          <w:sz w:val="28"/>
          <w:szCs w:val="28"/>
        </w:rPr>
      </w:pPr>
      <w:r w:rsidRPr="001B60BE">
        <w:rPr>
          <w:sz w:val="28"/>
          <w:szCs w:val="28"/>
        </w:rPr>
        <w:t xml:space="preserve"> от </w:t>
      </w:r>
      <w:r w:rsidR="0054000B">
        <w:rPr>
          <w:sz w:val="28"/>
          <w:szCs w:val="28"/>
        </w:rPr>
        <w:t>05</w:t>
      </w:r>
      <w:r w:rsidR="008C731D">
        <w:rPr>
          <w:sz w:val="28"/>
          <w:szCs w:val="28"/>
        </w:rPr>
        <w:t>.0</w:t>
      </w:r>
      <w:r w:rsidR="0054000B">
        <w:rPr>
          <w:sz w:val="28"/>
          <w:szCs w:val="28"/>
        </w:rPr>
        <w:t>3</w:t>
      </w:r>
      <w:r w:rsidR="006B1067">
        <w:rPr>
          <w:sz w:val="28"/>
          <w:szCs w:val="28"/>
        </w:rPr>
        <w:t>.</w:t>
      </w:r>
      <w:r>
        <w:rPr>
          <w:sz w:val="28"/>
          <w:szCs w:val="28"/>
        </w:rPr>
        <w:t>20</w:t>
      </w:r>
      <w:r w:rsidR="0075529B">
        <w:rPr>
          <w:sz w:val="28"/>
          <w:szCs w:val="28"/>
        </w:rPr>
        <w:t>2</w:t>
      </w:r>
      <w:r w:rsidR="0054000B">
        <w:rPr>
          <w:sz w:val="28"/>
          <w:szCs w:val="28"/>
        </w:rPr>
        <w:t>5</w:t>
      </w:r>
      <w:r>
        <w:rPr>
          <w:sz w:val="28"/>
          <w:szCs w:val="28"/>
        </w:rPr>
        <w:t xml:space="preserve"> </w:t>
      </w:r>
      <w:r w:rsidRPr="001B60BE">
        <w:rPr>
          <w:sz w:val="28"/>
          <w:szCs w:val="28"/>
        </w:rPr>
        <w:t>№</w:t>
      </w:r>
      <w:r w:rsidR="000C004A">
        <w:rPr>
          <w:sz w:val="28"/>
          <w:szCs w:val="28"/>
        </w:rPr>
        <w:t xml:space="preserve"> </w:t>
      </w:r>
      <w:r w:rsidR="008C731D">
        <w:rPr>
          <w:sz w:val="28"/>
          <w:szCs w:val="28"/>
        </w:rPr>
        <w:t>3</w:t>
      </w:r>
      <w:r w:rsidR="0054000B">
        <w:rPr>
          <w:sz w:val="28"/>
          <w:szCs w:val="28"/>
        </w:rPr>
        <w:t>2</w:t>
      </w:r>
      <w:r w:rsidRPr="001B60BE">
        <w:rPr>
          <w:sz w:val="28"/>
          <w:szCs w:val="28"/>
        </w:rPr>
        <w:t xml:space="preserve">   </w:t>
      </w:r>
    </w:p>
    <w:p w:rsidR="00A03F77" w:rsidRPr="00B11FBA" w:rsidRDefault="00A03F77" w:rsidP="00B00C5C">
      <w:pPr>
        <w:ind w:right="-29" w:firstLine="709"/>
        <w:rPr>
          <w:sz w:val="28"/>
          <w:szCs w:val="28"/>
        </w:rPr>
      </w:pPr>
    </w:p>
    <w:p w:rsidR="00A03F77" w:rsidRPr="00B11FBA" w:rsidRDefault="00A03F77" w:rsidP="00750273">
      <w:pPr>
        <w:spacing w:line="228" w:lineRule="auto"/>
        <w:ind w:right="-29"/>
        <w:jc w:val="center"/>
        <w:rPr>
          <w:sz w:val="28"/>
          <w:szCs w:val="28"/>
        </w:rPr>
      </w:pPr>
      <w:r w:rsidRPr="00B11FBA">
        <w:rPr>
          <w:sz w:val="28"/>
          <w:szCs w:val="28"/>
        </w:rPr>
        <w:t>ОТЧЕТ</w:t>
      </w:r>
    </w:p>
    <w:p w:rsidR="00A03F77" w:rsidRPr="005457D5" w:rsidRDefault="00A03F77" w:rsidP="00750273">
      <w:pPr>
        <w:autoSpaceDE w:val="0"/>
        <w:autoSpaceDN w:val="0"/>
        <w:adjustRightInd w:val="0"/>
        <w:jc w:val="center"/>
        <w:rPr>
          <w:sz w:val="28"/>
          <w:szCs w:val="28"/>
        </w:rPr>
      </w:pPr>
      <w:r>
        <w:rPr>
          <w:sz w:val="28"/>
          <w:szCs w:val="28"/>
        </w:rPr>
        <w:t xml:space="preserve">о реализации </w:t>
      </w:r>
      <w:r>
        <w:rPr>
          <w:bCs/>
          <w:sz w:val="28"/>
          <w:szCs w:val="28"/>
        </w:rPr>
        <w:t>муниципальной</w:t>
      </w:r>
      <w:r w:rsidRPr="00FC7EC3">
        <w:rPr>
          <w:bCs/>
          <w:sz w:val="28"/>
          <w:szCs w:val="28"/>
        </w:rPr>
        <w:t xml:space="preserve"> программы</w:t>
      </w:r>
      <w:r w:rsidRPr="00460666">
        <w:rPr>
          <w:sz w:val="28"/>
          <w:szCs w:val="28"/>
        </w:rPr>
        <w:t xml:space="preserve"> </w:t>
      </w:r>
      <w:r w:rsidR="00D73475">
        <w:rPr>
          <w:sz w:val="28"/>
          <w:szCs w:val="28"/>
        </w:rPr>
        <w:t>Манычского</w:t>
      </w:r>
      <w:r w:rsidR="009762C7">
        <w:rPr>
          <w:sz w:val="28"/>
          <w:szCs w:val="28"/>
        </w:rPr>
        <w:t xml:space="preserve"> сельского поселения</w:t>
      </w:r>
      <w:r w:rsidR="001E334F">
        <w:rPr>
          <w:sz w:val="28"/>
          <w:szCs w:val="28"/>
        </w:rPr>
        <w:t xml:space="preserve"> </w:t>
      </w:r>
      <w:r w:rsidR="00750273" w:rsidRPr="004535C5">
        <w:rPr>
          <w:sz w:val="28"/>
          <w:szCs w:val="28"/>
        </w:rPr>
        <w:t>«</w:t>
      </w:r>
      <w:r w:rsidR="00750273">
        <w:rPr>
          <w:sz w:val="28"/>
          <w:szCs w:val="28"/>
        </w:rPr>
        <w:t>З</w:t>
      </w:r>
      <w:r w:rsidR="00750273" w:rsidRPr="004535C5">
        <w:rPr>
          <w:sz w:val="28"/>
          <w:szCs w:val="28"/>
        </w:rPr>
        <w:t>ащита</w:t>
      </w:r>
      <w:r w:rsidR="00750273">
        <w:rPr>
          <w:sz w:val="28"/>
          <w:szCs w:val="28"/>
        </w:rPr>
        <w:t xml:space="preserve"> </w:t>
      </w:r>
      <w:r w:rsidR="00750273" w:rsidRPr="004535C5">
        <w:rPr>
          <w:sz w:val="28"/>
          <w:szCs w:val="28"/>
        </w:rPr>
        <w:t>населения</w:t>
      </w:r>
      <w:r w:rsidR="00750273">
        <w:rPr>
          <w:sz w:val="28"/>
          <w:szCs w:val="28"/>
        </w:rPr>
        <w:t xml:space="preserve"> </w:t>
      </w:r>
      <w:r w:rsidR="00750273" w:rsidRPr="004535C5">
        <w:rPr>
          <w:sz w:val="28"/>
          <w:szCs w:val="28"/>
        </w:rPr>
        <w:t>и территори</w:t>
      </w:r>
      <w:r w:rsidR="00750273">
        <w:rPr>
          <w:sz w:val="28"/>
          <w:szCs w:val="28"/>
        </w:rPr>
        <w:t>и</w:t>
      </w:r>
      <w:r w:rsidR="00750273" w:rsidRPr="004535C5">
        <w:rPr>
          <w:sz w:val="28"/>
          <w:szCs w:val="28"/>
        </w:rPr>
        <w:t xml:space="preserve"> от чрезвычайных</w:t>
      </w:r>
      <w:r w:rsidR="00750273">
        <w:rPr>
          <w:sz w:val="28"/>
          <w:szCs w:val="28"/>
        </w:rPr>
        <w:t xml:space="preserve"> </w:t>
      </w:r>
      <w:r w:rsidR="00750273" w:rsidRPr="004535C5">
        <w:rPr>
          <w:sz w:val="28"/>
          <w:szCs w:val="28"/>
        </w:rPr>
        <w:t>ситуаций</w:t>
      </w:r>
      <w:r w:rsidR="00750273">
        <w:rPr>
          <w:sz w:val="28"/>
          <w:szCs w:val="28"/>
        </w:rPr>
        <w:t>, обеспечение пожарной безопасности и безопасности людей на водных объектах</w:t>
      </w:r>
      <w:r w:rsidR="00750273" w:rsidRPr="004535C5">
        <w:rPr>
          <w:sz w:val="28"/>
          <w:szCs w:val="28"/>
        </w:rPr>
        <w:t>»</w:t>
      </w:r>
      <w:r w:rsidR="009762C7">
        <w:rPr>
          <w:sz w:val="28"/>
          <w:szCs w:val="28"/>
        </w:rPr>
        <w:t xml:space="preserve"> </w:t>
      </w:r>
      <w:r w:rsidR="001E334F">
        <w:rPr>
          <w:sz w:val="28"/>
          <w:szCs w:val="28"/>
        </w:rPr>
        <w:t>за 20</w:t>
      </w:r>
      <w:r w:rsidR="00BC73E1">
        <w:rPr>
          <w:sz w:val="28"/>
          <w:szCs w:val="28"/>
        </w:rPr>
        <w:t>2</w:t>
      </w:r>
      <w:r w:rsidR="0054000B">
        <w:rPr>
          <w:sz w:val="28"/>
          <w:szCs w:val="28"/>
        </w:rPr>
        <w:t>4</w:t>
      </w:r>
      <w:r w:rsidR="001E334F">
        <w:rPr>
          <w:sz w:val="28"/>
          <w:szCs w:val="28"/>
        </w:rPr>
        <w:t xml:space="preserve"> год</w:t>
      </w:r>
    </w:p>
    <w:p w:rsidR="009A0D1C" w:rsidRDefault="009A0D1C" w:rsidP="00B00C5C">
      <w:pPr>
        <w:spacing w:line="228" w:lineRule="auto"/>
        <w:ind w:right="-29" w:firstLine="709"/>
        <w:jc w:val="center"/>
        <w:rPr>
          <w:sz w:val="28"/>
          <w:szCs w:val="28"/>
          <w:u w:val="single"/>
        </w:rPr>
      </w:pPr>
    </w:p>
    <w:p w:rsidR="001E334F" w:rsidRDefault="001E334F" w:rsidP="004C6E9E">
      <w:pPr>
        <w:ind w:firstLine="709"/>
        <w:jc w:val="both"/>
        <w:rPr>
          <w:sz w:val="28"/>
          <w:szCs w:val="28"/>
        </w:rPr>
      </w:pPr>
      <w:r>
        <w:rPr>
          <w:sz w:val="28"/>
          <w:szCs w:val="28"/>
        </w:rPr>
        <w:t xml:space="preserve">Муниципальная программа </w:t>
      </w:r>
      <w:r w:rsidR="00D73475">
        <w:rPr>
          <w:sz w:val="28"/>
          <w:szCs w:val="28"/>
        </w:rPr>
        <w:t>Манычского</w:t>
      </w:r>
      <w:r w:rsidR="007F7443">
        <w:rPr>
          <w:sz w:val="28"/>
          <w:szCs w:val="28"/>
        </w:rPr>
        <w:t xml:space="preserve"> сельского поселения</w:t>
      </w:r>
      <w:r>
        <w:rPr>
          <w:sz w:val="28"/>
          <w:szCs w:val="28"/>
        </w:rPr>
        <w:t xml:space="preserve"> </w:t>
      </w:r>
      <w:r w:rsidR="00BB1A81" w:rsidRPr="004535C5">
        <w:rPr>
          <w:sz w:val="28"/>
          <w:szCs w:val="28"/>
        </w:rPr>
        <w:t>«</w:t>
      </w:r>
      <w:r w:rsidR="00BB1A81">
        <w:rPr>
          <w:sz w:val="28"/>
          <w:szCs w:val="28"/>
        </w:rPr>
        <w:t>З</w:t>
      </w:r>
      <w:r w:rsidR="00BB1A81" w:rsidRPr="004535C5">
        <w:rPr>
          <w:sz w:val="28"/>
          <w:szCs w:val="28"/>
        </w:rPr>
        <w:t>ащита</w:t>
      </w:r>
      <w:r w:rsidR="00BB1A81">
        <w:rPr>
          <w:sz w:val="28"/>
          <w:szCs w:val="28"/>
        </w:rPr>
        <w:t xml:space="preserve"> </w:t>
      </w:r>
      <w:r w:rsidR="00BB1A81" w:rsidRPr="004535C5">
        <w:rPr>
          <w:sz w:val="28"/>
          <w:szCs w:val="28"/>
        </w:rPr>
        <w:t>населения</w:t>
      </w:r>
      <w:r w:rsidR="00BB1A81">
        <w:rPr>
          <w:sz w:val="28"/>
          <w:szCs w:val="28"/>
        </w:rPr>
        <w:t xml:space="preserve"> </w:t>
      </w:r>
      <w:r w:rsidR="00BB1A81" w:rsidRPr="004535C5">
        <w:rPr>
          <w:sz w:val="28"/>
          <w:szCs w:val="28"/>
        </w:rPr>
        <w:t>и территори</w:t>
      </w:r>
      <w:r w:rsidR="00BB1A81">
        <w:rPr>
          <w:sz w:val="28"/>
          <w:szCs w:val="28"/>
        </w:rPr>
        <w:t>и</w:t>
      </w:r>
      <w:r w:rsidR="00BB1A81" w:rsidRPr="004535C5">
        <w:rPr>
          <w:sz w:val="28"/>
          <w:szCs w:val="28"/>
        </w:rPr>
        <w:t xml:space="preserve"> от чрезвычайных</w:t>
      </w:r>
      <w:r w:rsidR="00BB1A81">
        <w:rPr>
          <w:sz w:val="28"/>
          <w:szCs w:val="28"/>
        </w:rPr>
        <w:t xml:space="preserve"> </w:t>
      </w:r>
      <w:r w:rsidR="00BB1A81" w:rsidRPr="004535C5">
        <w:rPr>
          <w:sz w:val="28"/>
          <w:szCs w:val="28"/>
        </w:rPr>
        <w:t>ситуаций</w:t>
      </w:r>
      <w:r w:rsidR="00BB1A81">
        <w:rPr>
          <w:sz w:val="28"/>
          <w:szCs w:val="28"/>
        </w:rPr>
        <w:t>, обеспечение пожарной безопасности и безопасности людей на водных объектах</w:t>
      </w:r>
      <w:r w:rsidR="00BB1A81" w:rsidRPr="004535C5">
        <w:rPr>
          <w:sz w:val="28"/>
          <w:szCs w:val="28"/>
        </w:rPr>
        <w:t>»</w:t>
      </w:r>
      <w:r>
        <w:rPr>
          <w:sz w:val="28"/>
          <w:szCs w:val="28"/>
        </w:rPr>
        <w:t xml:space="preserve"> (далее – Программа) утверждена постановлением Администрации </w:t>
      </w:r>
      <w:r w:rsidR="00D73475">
        <w:rPr>
          <w:sz w:val="28"/>
          <w:szCs w:val="28"/>
        </w:rPr>
        <w:t>Манычского</w:t>
      </w:r>
      <w:r w:rsidR="007F7443">
        <w:rPr>
          <w:sz w:val="28"/>
          <w:szCs w:val="28"/>
        </w:rPr>
        <w:t xml:space="preserve"> сельского поселения </w:t>
      </w:r>
      <w:r w:rsidR="00BB1A81">
        <w:rPr>
          <w:sz w:val="28"/>
          <w:szCs w:val="28"/>
        </w:rPr>
        <w:t xml:space="preserve">от </w:t>
      </w:r>
      <w:r w:rsidR="000C004A">
        <w:rPr>
          <w:sz w:val="28"/>
          <w:szCs w:val="28"/>
        </w:rPr>
        <w:t>11</w:t>
      </w:r>
      <w:r w:rsidR="008C731D">
        <w:rPr>
          <w:sz w:val="28"/>
          <w:szCs w:val="28"/>
        </w:rPr>
        <w:t>.</w:t>
      </w:r>
      <w:r w:rsidR="000C004A">
        <w:rPr>
          <w:sz w:val="28"/>
          <w:szCs w:val="28"/>
        </w:rPr>
        <w:t>10</w:t>
      </w:r>
      <w:r w:rsidR="00BB1A81" w:rsidRPr="00CD162A">
        <w:rPr>
          <w:sz w:val="28"/>
          <w:szCs w:val="28"/>
        </w:rPr>
        <w:t>.20</w:t>
      </w:r>
      <w:r w:rsidR="00CD162A" w:rsidRPr="00CD162A">
        <w:rPr>
          <w:sz w:val="28"/>
          <w:szCs w:val="28"/>
        </w:rPr>
        <w:t>2</w:t>
      </w:r>
      <w:r w:rsidR="000C004A">
        <w:rPr>
          <w:sz w:val="28"/>
          <w:szCs w:val="28"/>
        </w:rPr>
        <w:t>3</w:t>
      </w:r>
      <w:r w:rsidR="00BB1A81" w:rsidRPr="00CD162A">
        <w:rPr>
          <w:sz w:val="28"/>
          <w:szCs w:val="28"/>
        </w:rPr>
        <w:t xml:space="preserve"> № </w:t>
      </w:r>
      <w:r w:rsidR="000C004A">
        <w:rPr>
          <w:sz w:val="28"/>
          <w:szCs w:val="28"/>
        </w:rPr>
        <w:t>59</w:t>
      </w:r>
      <w:r w:rsidRPr="00CD162A">
        <w:rPr>
          <w:sz w:val="28"/>
          <w:szCs w:val="28"/>
        </w:rPr>
        <w:t>.</w:t>
      </w:r>
      <w:r w:rsidR="00087BB2">
        <w:rPr>
          <w:sz w:val="28"/>
          <w:szCs w:val="28"/>
        </w:rPr>
        <w:t xml:space="preserve"> </w:t>
      </w:r>
      <w:r>
        <w:rPr>
          <w:sz w:val="28"/>
          <w:szCs w:val="28"/>
        </w:rPr>
        <w:t xml:space="preserve"> </w:t>
      </w:r>
    </w:p>
    <w:p w:rsidR="00A03F77" w:rsidRDefault="00BB1A81" w:rsidP="004C6E9E">
      <w:pPr>
        <w:ind w:firstLine="709"/>
        <w:jc w:val="both"/>
        <w:rPr>
          <w:sz w:val="28"/>
          <w:szCs w:val="28"/>
        </w:rPr>
      </w:pPr>
      <w:r>
        <w:rPr>
          <w:sz w:val="28"/>
          <w:szCs w:val="28"/>
        </w:rPr>
        <w:t>Выполнение муниципальной программы является этапом реализации стратегических целей:</w:t>
      </w:r>
    </w:p>
    <w:p w:rsidR="007F7443" w:rsidRPr="007F7443" w:rsidRDefault="007F7443" w:rsidP="004C6E9E">
      <w:pPr>
        <w:ind w:firstLine="709"/>
        <w:jc w:val="both"/>
        <w:rPr>
          <w:sz w:val="28"/>
          <w:szCs w:val="28"/>
        </w:rPr>
      </w:pPr>
      <w:r w:rsidRPr="007F7443">
        <w:rPr>
          <w:sz w:val="28"/>
          <w:szCs w:val="28"/>
        </w:rPr>
        <w:t>обеспечение защиты населения, территорий, объектов жизнеобеспечения населения и критически важных объектов от угроз природного и техногенного характера;</w:t>
      </w:r>
    </w:p>
    <w:p w:rsidR="007F7443" w:rsidRDefault="007F7443" w:rsidP="004C6E9E">
      <w:pPr>
        <w:ind w:firstLine="709"/>
        <w:jc w:val="both"/>
        <w:rPr>
          <w:sz w:val="28"/>
          <w:szCs w:val="28"/>
        </w:rPr>
      </w:pPr>
      <w:r w:rsidRPr="007F7443">
        <w:rPr>
          <w:sz w:val="28"/>
          <w:szCs w:val="28"/>
        </w:rPr>
        <w:t xml:space="preserve">обеспечение пожарной безопасности; </w:t>
      </w:r>
    </w:p>
    <w:p w:rsidR="007F7443" w:rsidRPr="007F7443" w:rsidRDefault="007F7443" w:rsidP="004C6E9E">
      <w:pPr>
        <w:ind w:firstLine="709"/>
        <w:jc w:val="both"/>
        <w:rPr>
          <w:sz w:val="28"/>
          <w:szCs w:val="28"/>
        </w:rPr>
      </w:pPr>
      <w:r w:rsidRPr="007F7443">
        <w:rPr>
          <w:sz w:val="28"/>
          <w:szCs w:val="28"/>
        </w:rPr>
        <w:t>предупреждение чрезвычайных ситуаций</w:t>
      </w:r>
      <w:r>
        <w:rPr>
          <w:sz w:val="28"/>
          <w:szCs w:val="28"/>
        </w:rPr>
        <w:t>.</w:t>
      </w:r>
    </w:p>
    <w:tbl>
      <w:tblPr>
        <w:tblW w:w="10206" w:type="dxa"/>
        <w:tblInd w:w="250" w:type="dxa"/>
        <w:tblLook w:val="01E0" w:firstRow="1" w:lastRow="1" w:firstColumn="1" w:lastColumn="1" w:noHBand="0" w:noVBand="0"/>
      </w:tblPr>
      <w:tblGrid>
        <w:gridCol w:w="10206"/>
      </w:tblGrid>
      <w:tr w:rsidR="00A03F77" w:rsidRPr="005A3C9B" w:rsidTr="005A3C9B">
        <w:tc>
          <w:tcPr>
            <w:tcW w:w="10206" w:type="dxa"/>
          </w:tcPr>
          <w:p w:rsidR="00BB1737" w:rsidRPr="005A3C9B" w:rsidRDefault="009B1347" w:rsidP="009B1347">
            <w:pPr>
              <w:tabs>
                <w:tab w:val="left" w:pos="453"/>
              </w:tabs>
              <w:ind w:right="-29"/>
              <w:jc w:val="both"/>
              <w:rPr>
                <w:sz w:val="28"/>
                <w:szCs w:val="28"/>
              </w:rPr>
            </w:pPr>
            <w:r>
              <w:rPr>
                <w:sz w:val="28"/>
                <w:szCs w:val="28"/>
              </w:rPr>
              <w:t xml:space="preserve">       </w:t>
            </w:r>
            <w:r w:rsidR="00BB1737" w:rsidRPr="005A3C9B">
              <w:rPr>
                <w:sz w:val="28"/>
                <w:szCs w:val="28"/>
              </w:rPr>
              <w:t xml:space="preserve">В результате выполнения программных мероприятий достигнута положительная динамика при достижении </w:t>
            </w:r>
            <w:r w:rsidR="00990149" w:rsidRPr="005A3C9B">
              <w:rPr>
                <w:sz w:val="28"/>
                <w:szCs w:val="28"/>
              </w:rPr>
              <w:t xml:space="preserve">стратегических целей. </w:t>
            </w:r>
          </w:p>
          <w:p w:rsidR="00BB1737" w:rsidRPr="005A3C9B" w:rsidRDefault="006664FF" w:rsidP="006664FF">
            <w:pPr>
              <w:ind w:right="-29"/>
              <w:jc w:val="both"/>
              <w:rPr>
                <w:sz w:val="28"/>
                <w:szCs w:val="28"/>
              </w:rPr>
            </w:pPr>
            <w:r>
              <w:rPr>
                <w:sz w:val="28"/>
                <w:szCs w:val="28"/>
              </w:rPr>
              <w:t xml:space="preserve">       </w:t>
            </w:r>
            <w:r w:rsidR="0037086F" w:rsidRPr="0037086F">
              <w:rPr>
                <w:sz w:val="28"/>
                <w:szCs w:val="28"/>
              </w:rPr>
              <w:t>С</w:t>
            </w:r>
            <w:r w:rsidR="00BB1737" w:rsidRPr="0037086F">
              <w:rPr>
                <w:sz w:val="28"/>
                <w:szCs w:val="28"/>
              </w:rPr>
              <w:t>редства федерального и областного бюджетов на реализацию мероприятий муниципальной долгосрочной целевой программы за отчетный финансовый год не предусмотрены.</w:t>
            </w:r>
          </w:p>
          <w:p w:rsidR="00E35727" w:rsidRPr="005A3C9B" w:rsidRDefault="009B1347" w:rsidP="009B1347">
            <w:pPr>
              <w:tabs>
                <w:tab w:val="left" w:pos="459"/>
              </w:tabs>
              <w:jc w:val="both"/>
              <w:rPr>
                <w:sz w:val="28"/>
                <w:szCs w:val="28"/>
              </w:rPr>
            </w:pPr>
            <w:r>
              <w:rPr>
                <w:sz w:val="28"/>
                <w:szCs w:val="28"/>
              </w:rPr>
              <w:t xml:space="preserve">       </w:t>
            </w:r>
            <w:r w:rsidR="00E35727" w:rsidRPr="005A3C9B">
              <w:rPr>
                <w:sz w:val="28"/>
                <w:szCs w:val="28"/>
              </w:rPr>
              <w:t xml:space="preserve">Программа включает в себя </w:t>
            </w:r>
            <w:r w:rsidR="006B43DE">
              <w:rPr>
                <w:sz w:val="28"/>
                <w:szCs w:val="28"/>
              </w:rPr>
              <w:t>2</w:t>
            </w:r>
            <w:r w:rsidR="00E35727" w:rsidRPr="005A3C9B">
              <w:rPr>
                <w:sz w:val="28"/>
                <w:szCs w:val="28"/>
              </w:rPr>
              <w:t xml:space="preserve"> подпрограммы:</w:t>
            </w:r>
          </w:p>
          <w:p w:rsidR="00E35727" w:rsidRPr="005A3C9B" w:rsidRDefault="00E35727" w:rsidP="004C6E9E">
            <w:pPr>
              <w:ind w:firstLine="708"/>
              <w:jc w:val="both"/>
              <w:rPr>
                <w:sz w:val="28"/>
                <w:szCs w:val="28"/>
              </w:rPr>
            </w:pPr>
            <w:r w:rsidRPr="005A3C9B">
              <w:rPr>
                <w:sz w:val="28"/>
                <w:szCs w:val="28"/>
              </w:rPr>
              <w:t>- «Пожарная безопасность»;</w:t>
            </w:r>
          </w:p>
          <w:p w:rsidR="00E35727" w:rsidRPr="005A3C9B" w:rsidRDefault="00E35727" w:rsidP="004C6E9E">
            <w:pPr>
              <w:ind w:firstLine="708"/>
              <w:jc w:val="both"/>
              <w:rPr>
                <w:sz w:val="28"/>
                <w:szCs w:val="28"/>
              </w:rPr>
            </w:pPr>
            <w:r w:rsidRPr="005A3C9B">
              <w:rPr>
                <w:sz w:val="28"/>
                <w:szCs w:val="28"/>
              </w:rPr>
              <w:t>- «Об</w:t>
            </w:r>
            <w:r w:rsidR="00680386">
              <w:rPr>
                <w:sz w:val="28"/>
                <w:szCs w:val="28"/>
              </w:rPr>
              <w:t>еспечение безопасности на воде».</w:t>
            </w:r>
          </w:p>
          <w:p w:rsidR="00694C7E" w:rsidRPr="005A3C9B" w:rsidRDefault="009B1347" w:rsidP="009B1347">
            <w:pPr>
              <w:widowControl w:val="0"/>
              <w:tabs>
                <w:tab w:val="left" w:pos="420"/>
                <w:tab w:val="left" w:pos="1701"/>
              </w:tabs>
              <w:autoSpaceDE w:val="0"/>
              <w:autoSpaceDN w:val="0"/>
              <w:adjustRightInd w:val="0"/>
              <w:jc w:val="both"/>
              <w:rPr>
                <w:sz w:val="28"/>
                <w:szCs w:val="28"/>
              </w:rPr>
            </w:pPr>
            <w:r>
              <w:rPr>
                <w:sz w:val="28"/>
                <w:szCs w:val="28"/>
              </w:rPr>
              <w:t xml:space="preserve">       </w:t>
            </w:r>
            <w:r w:rsidR="00694C7E" w:rsidRPr="005A3C9B">
              <w:rPr>
                <w:sz w:val="28"/>
                <w:szCs w:val="28"/>
              </w:rPr>
              <w:t>Сведения о достижении показателе</w:t>
            </w:r>
            <w:r w:rsidR="00BC73E1">
              <w:rPr>
                <w:sz w:val="28"/>
                <w:szCs w:val="28"/>
              </w:rPr>
              <w:t>й (индикаторов) Программы за 202</w:t>
            </w:r>
            <w:r w:rsidR="0054000B">
              <w:rPr>
                <w:sz w:val="28"/>
                <w:szCs w:val="28"/>
              </w:rPr>
              <w:t>4</w:t>
            </w:r>
            <w:r w:rsidR="00694C7E" w:rsidRPr="005A3C9B">
              <w:rPr>
                <w:sz w:val="28"/>
                <w:szCs w:val="28"/>
              </w:rPr>
              <w:t xml:space="preserve"> год приведены в таблице № 1.</w:t>
            </w:r>
          </w:p>
          <w:p w:rsidR="00694C7E" w:rsidRPr="005A3C9B" w:rsidRDefault="009B1347" w:rsidP="004C6E9E">
            <w:pPr>
              <w:widowControl w:val="0"/>
              <w:tabs>
                <w:tab w:val="left" w:pos="1701"/>
              </w:tabs>
              <w:autoSpaceDE w:val="0"/>
              <w:autoSpaceDN w:val="0"/>
              <w:adjustRightInd w:val="0"/>
              <w:jc w:val="both"/>
              <w:rPr>
                <w:sz w:val="28"/>
                <w:szCs w:val="28"/>
              </w:rPr>
            </w:pPr>
            <w:r>
              <w:rPr>
                <w:sz w:val="28"/>
                <w:szCs w:val="28"/>
              </w:rPr>
              <w:t xml:space="preserve">       </w:t>
            </w:r>
            <w:r w:rsidR="00694C7E" w:rsidRPr="005A3C9B">
              <w:rPr>
                <w:sz w:val="28"/>
                <w:szCs w:val="28"/>
              </w:rPr>
              <w:t>Реализация Программы осуществлялась в соответствии с Пл</w:t>
            </w:r>
            <w:r w:rsidR="00BC73E1">
              <w:rPr>
                <w:sz w:val="28"/>
                <w:szCs w:val="28"/>
              </w:rPr>
              <w:t>аном реализации Программы на 202</w:t>
            </w:r>
            <w:r w:rsidR="0054000B">
              <w:rPr>
                <w:sz w:val="28"/>
                <w:szCs w:val="28"/>
              </w:rPr>
              <w:t>4</w:t>
            </w:r>
            <w:r w:rsidR="00694C7E" w:rsidRPr="005A3C9B">
              <w:rPr>
                <w:sz w:val="28"/>
                <w:szCs w:val="28"/>
              </w:rPr>
              <w:t xml:space="preserve"> год. Выполнение основных программных мероприятий представлено в таблице № 2.</w:t>
            </w:r>
          </w:p>
          <w:p w:rsidR="00694C7E" w:rsidRPr="005A3C9B" w:rsidRDefault="009B1347" w:rsidP="009B1347">
            <w:pPr>
              <w:widowControl w:val="0"/>
              <w:tabs>
                <w:tab w:val="left" w:pos="459"/>
                <w:tab w:val="left" w:pos="1701"/>
              </w:tabs>
              <w:autoSpaceDE w:val="0"/>
              <w:autoSpaceDN w:val="0"/>
              <w:adjustRightInd w:val="0"/>
              <w:jc w:val="both"/>
              <w:rPr>
                <w:sz w:val="28"/>
                <w:szCs w:val="28"/>
              </w:rPr>
            </w:pPr>
            <w:r>
              <w:rPr>
                <w:sz w:val="28"/>
                <w:szCs w:val="28"/>
              </w:rPr>
              <w:t xml:space="preserve">       </w:t>
            </w:r>
            <w:r w:rsidR="00694C7E" w:rsidRPr="005A3C9B">
              <w:rPr>
                <w:sz w:val="28"/>
                <w:szCs w:val="28"/>
              </w:rPr>
              <w:t>На реа</w:t>
            </w:r>
            <w:r w:rsidR="00BC73E1">
              <w:rPr>
                <w:sz w:val="28"/>
                <w:szCs w:val="28"/>
              </w:rPr>
              <w:t>лизацию Программы в 202</w:t>
            </w:r>
            <w:r w:rsidR="0054000B">
              <w:rPr>
                <w:sz w:val="28"/>
                <w:szCs w:val="28"/>
              </w:rPr>
              <w:t>4</w:t>
            </w:r>
            <w:r w:rsidR="00694C7E" w:rsidRPr="005A3C9B">
              <w:rPr>
                <w:sz w:val="28"/>
                <w:szCs w:val="28"/>
              </w:rPr>
              <w:t xml:space="preserve"> году предусмотрено средств в размере </w:t>
            </w:r>
            <w:r w:rsidR="0054000B">
              <w:rPr>
                <w:sz w:val="28"/>
                <w:szCs w:val="28"/>
              </w:rPr>
              <w:t>17,9</w:t>
            </w:r>
            <w:r w:rsidR="00694C7E" w:rsidRPr="005A3C9B">
              <w:rPr>
                <w:sz w:val="28"/>
                <w:szCs w:val="28"/>
              </w:rPr>
              <w:t xml:space="preserve"> тыс. рублей, все средства местного бюджета.</w:t>
            </w:r>
          </w:p>
          <w:p w:rsidR="00694C7E" w:rsidRPr="005A3C9B" w:rsidRDefault="009B1347" w:rsidP="009B1347">
            <w:pPr>
              <w:widowControl w:val="0"/>
              <w:tabs>
                <w:tab w:val="left" w:pos="709"/>
              </w:tabs>
              <w:autoSpaceDE w:val="0"/>
              <w:autoSpaceDN w:val="0"/>
              <w:adjustRightInd w:val="0"/>
              <w:jc w:val="both"/>
              <w:rPr>
                <w:sz w:val="28"/>
                <w:szCs w:val="28"/>
              </w:rPr>
            </w:pPr>
            <w:r>
              <w:rPr>
                <w:sz w:val="28"/>
                <w:szCs w:val="28"/>
              </w:rPr>
              <w:t xml:space="preserve">       </w:t>
            </w:r>
            <w:r w:rsidR="00694C7E" w:rsidRPr="005A3C9B">
              <w:rPr>
                <w:sz w:val="28"/>
                <w:szCs w:val="28"/>
              </w:rPr>
              <w:t>По состоянию на 01.01.20</w:t>
            </w:r>
            <w:r w:rsidR="006B1067">
              <w:rPr>
                <w:sz w:val="28"/>
                <w:szCs w:val="28"/>
              </w:rPr>
              <w:t>2</w:t>
            </w:r>
            <w:r w:rsidR="0054000B">
              <w:rPr>
                <w:sz w:val="28"/>
                <w:szCs w:val="28"/>
              </w:rPr>
              <w:t>5</w:t>
            </w:r>
            <w:r w:rsidR="006B1067">
              <w:rPr>
                <w:sz w:val="28"/>
                <w:szCs w:val="28"/>
              </w:rPr>
              <w:t xml:space="preserve"> </w:t>
            </w:r>
            <w:r w:rsidR="00694C7E" w:rsidRPr="005A3C9B">
              <w:rPr>
                <w:sz w:val="28"/>
                <w:szCs w:val="28"/>
              </w:rPr>
              <w:t>фактическое исполнение</w:t>
            </w:r>
            <w:r w:rsidR="0054000B">
              <w:rPr>
                <w:sz w:val="28"/>
                <w:szCs w:val="28"/>
              </w:rPr>
              <w:t xml:space="preserve"> по программе составило 100</w:t>
            </w:r>
            <w:r w:rsidR="00BC73E1">
              <w:rPr>
                <w:sz w:val="28"/>
                <w:szCs w:val="28"/>
              </w:rPr>
              <w:t>,</w:t>
            </w:r>
            <w:r w:rsidR="0054000B">
              <w:rPr>
                <w:sz w:val="28"/>
                <w:szCs w:val="28"/>
              </w:rPr>
              <w:t>0</w:t>
            </w:r>
            <w:r w:rsidR="00BC73E1">
              <w:rPr>
                <w:sz w:val="28"/>
                <w:szCs w:val="28"/>
              </w:rPr>
              <w:t xml:space="preserve"> % в размере </w:t>
            </w:r>
            <w:r w:rsidR="0054000B">
              <w:rPr>
                <w:sz w:val="28"/>
                <w:szCs w:val="28"/>
              </w:rPr>
              <w:t>17,9</w:t>
            </w:r>
            <w:r w:rsidR="00BC73E1">
              <w:rPr>
                <w:sz w:val="28"/>
                <w:szCs w:val="28"/>
              </w:rPr>
              <w:t xml:space="preserve"> тыс. рублей.</w:t>
            </w:r>
          </w:p>
          <w:p w:rsidR="00694C7E" w:rsidRPr="005A3C9B" w:rsidRDefault="009B1347" w:rsidP="009B1347">
            <w:pPr>
              <w:widowControl w:val="0"/>
              <w:tabs>
                <w:tab w:val="left" w:pos="709"/>
              </w:tabs>
              <w:autoSpaceDE w:val="0"/>
              <w:autoSpaceDN w:val="0"/>
              <w:adjustRightInd w:val="0"/>
              <w:jc w:val="both"/>
              <w:rPr>
                <w:sz w:val="28"/>
                <w:szCs w:val="28"/>
              </w:rPr>
            </w:pPr>
            <w:r>
              <w:rPr>
                <w:sz w:val="28"/>
                <w:szCs w:val="28"/>
              </w:rPr>
              <w:t xml:space="preserve">       </w:t>
            </w:r>
            <w:r w:rsidR="00694C7E" w:rsidRPr="005A3C9B">
              <w:rPr>
                <w:sz w:val="28"/>
                <w:szCs w:val="28"/>
              </w:rPr>
              <w:t>Сведения об использовании средств, выделенных на реализацию Программы в 20</w:t>
            </w:r>
            <w:r w:rsidR="00BC73E1">
              <w:rPr>
                <w:sz w:val="28"/>
                <w:szCs w:val="28"/>
              </w:rPr>
              <w:t>2</w:t>
            </w:r>
            <w:r w:rsidR="0054000B">
              <w:rPr>
                <w:sz w:val="28"/>
                <w:szCs w:val="28"/>
              </w:rPr>
              <w:t xml:space="preserve">4 году, </w:t>
            </w:r>
            <w:r w:rsidR="00694C7E" w:rsidRPr="005A3C9B">
              <w:rPr>
                <w:sz w:val="28"/>
                <w:szCs w:val="28"/>
              </w:rPr>
              <w:t>представлены в таблице № 3.</w:t>
            </w:r>
          </w:p>
          <w:p w:rsidR="0091719A" w:rsidRDefault="0091719A" w:rsidP="003B4019">
            <w:pPr>
              <w:widowControl w:val="0"/>
              <w:tabs>
                <w:tab w:val="left" w:pos="1701"/>
              </w:tabs>
              <w:autoSpaceDE w:val="0"/>
              <w:autoSpaceDN w:val="0"/>
              <w:adjustRightInd w:val="0"/>
              <w:jc w:val="both"/>
              <w:rPr>
                <w:sz w:val="28"/>
                <w:szCs w:val="28"/>
              </w:rPr>
            </w:pPr>
          </w:p>
          <w:p w:rsidR="00990149" w:rsidRPr="005A3C9B" w:rsidRDefault="004429BF" w:rsidP="004C6E9E">
            <w:pPr>
              <w:widowControl w:val="0"/>
              <w:tabs>
                <w:tab w:val="left" w:pos="1701"/>
              </w:tabs>
              <w:autoSpaceDE w:val="0"/>
              <w:autoSpaceDN w:val="0"/>
              <w:adjustRightInd w:val="0"/>
              <w:ind w:firstLine="709"/>
              <w:jc w:val="both"/>
              <w:rPr>
                <w:sz w:val="28"/>
                <w:szCs w:val="28"/>
              </w:rPr>
            </w:pPr>
            <w:r w:rsidRPr="005A3C9B">
              <w:rPr>
                <w:sz w:val="28"/>
                <w:szCs w:val="28"/>
              </w:rPr>
              <w:t xml:space="preserve">                                            </w:t>
            </w:r>
            <w:r w:rsidR="00990149" w:rsidRPr="005A3C9B">
              <w:rPr>
                <w:sz w:val="28"/>
                <w:szCs w:val="28"/>
              </w:rPr>
              <w:t xml:space="preserve">Подпрограмма </w:t>
            </w:r>
            <w:r w:rsidR="003B4019">
              <w:rPr>
                <w:sz w:val="28"/>
                <w:szCs w:val="28"/>
              </w:rPr>
              <w:t>1</w:t>
            </w:r>
            <w:r w:rsidR="00990149" w:rsidRPr="005A3C9B">
              <w:rPr>
                <w:sz w:val="28"/>
                <w:szCs w:val="28"/>
              </w:rPr>
              <w:t>.</w:t>
            </w:r>
          </w:p>
          <w:p w:rsidR="004429BF" w:rsidRPr="005A3C9B" w:rsidRDefault="004429BF" w:rsidP="004C58D5">
            <w:pPr>
              <w:widowControl w:val="0"/>
              <w:tabs>
                <w:tab w:val="left" w:pos="1701"/>
              </w:tabs>
              <w:autoSpaceDE w:val="0"/>
              <w:autoSpaceDN w:val="0"/>
              <w:adjustRightInd w:val="0"/>
              <w:ind w:firstLine="709"/>
              <w:jc w:val="both"/>
              <w:rPr>
                <w:sz w:val="28"/>
                <w:szCs w:val="28"/>
              </w:rPr>
            </w:pPr>
            <w:r w:rsidRPr="005A3C9B">
              <w:rPr>
                <w:sz w:val="28"/>
                <w:szCs w:val="28"/>
              </w:rPr>
              <w:t xml:space="preserve">                                    «Пожарная безопасность».</w:t>
            </w:r>
          </w:p>
          <w:p w:rsidR="0091719A" w:rsidRDefault="006716C4" w:rsidP="00F2595A">
            <w:pPr>
              <w:widowControl w:val="0"/>
              <w:tabs>
                <w:tab w:val="left" w:pos="709"/>
              </w:tabs>
              <w:autoSpaceDE w:val="0"/>
              <w:autoSpaceDN w:val="0"/>
              <w:adjustRightInd w:val="0"/>
              <w:ind w:firstLine="709"/>
              <w:jc w:val="both"/>
              <w:rPr>
                <w:sz w:val="28"/>
                <w:szCs w:val="28"/>
              </w:rPr>
            </w:pPr>
            <w:r w:rsidRPr="005A3C9B">
              <w:rPr>
                <w:sz w:val="28"/>
                <w:szCs w:val="28"/>
              </w:rPr>
              <w:t xml:space="preserve">           На реализацию мероприятий подпрограммы «Пожарная</w:t>
            </w:r>
            <w:r w:rsidR="004C6E9E">
              <w:rPr>
                <w:sz w:val="28"/>
                <w:szCs w:val="28"/>
              </w:rPr>
              <w:t xml:space="preserve"> </w:t>
            </w:r>
            <w:r w:rsidRPr="005A3C9B">
              <w:rPr>
                <w:sz w:val="28"/>
                <w:szCs w:val="28"/>
              </w:rPr>
              <w:t>безопасность»</w:t>
            </w:r>
            <w:r w:rsidRPr="005A3C9B">
              <w:rPr>
                <w:b/>
                <w:sz w:val="28"/>
                <w:szCs w:val="28"/>
              </w:rPr>
              <w:t xml:space="preserve"> </w:t>
            </w:r>
            <w:r w:rsidR="0091719A">
              <w:rPr>
                <w:sz w:val="28"/>
                <w:szCs w:val="28"/>
              </w:rPr>
              <w:t xml:space="preserve">финансирование </w:t>
            </w:r>
            <w:r w:rsidR="0091719A" w:rsidRPr="005A3C9B">
              <w:rPr>
                <w:sz w:val="28"/>
                <w:szCs w:val="28"/>
              </w:rPr>
              <w:t>предусмотрено</w:t>
            </w:r>
            <w:r w:rsidR="0091719A">
              <w:rPr>
                <w:sz w:val="28"/>
                <w:szCs w:val="28"/>
              </w:rPr>
              <w:t xml:space="preserve"> </w:t>
            </w:r>
            <w:r w:rsidR="0054000B">
              <w:rPr>
                <w:sz w:val="28"/>
                <w:szCs w:val="28"/>
              </w:rPr>
              <w:t xml:space="preserve">2,2 </w:t>
            </w:r>
            <w:r w:rsidR="0091719A">
              <w:rPr>
                <w:sz w:val="28"/>
                <w:szCs w:val="28"/>
              </w:rPr>
              <w:t xml:space="preserve">тыс. рублей, </w:t>
            </w:r>
            <w:r w:rsidR="0091719A" w:rsidRPr="005A3C9B">
              <w:rPr>
                <w:sz w:val="28"/>
                <w:szCs w:val="28"/>
              </w:rPr>
              <w:t>все средства местного бюджета.</w:t>
            </w:r>
            <w:r w:rsidR="0091719A">
              <w:rPr>
                <w:sz w:val="28"/>
                <w:szCs w:val="28"/>
              </w:rPr>
              <w:t xml:space="preserve"> </w:t>
            </w:r>
            <w:r w:rsidR="0091719A" w:rsidRPr="005A3C9B">
              <w:rPr>
                <w:sz w:val="28"/>
                <w:szCs w:val="28"/>
              </w:rPr>
              <w:t xml:space="preserve">Фактическое исполнение составило </w:t>
            </w:r>
            <w:r w:rsidR="008C731D">
              <w:rPr>
                <w:sz w:val="28"/>
                <w:szCs w:val="28"/>
              </w:rPr>
              <w:t>100</w:t>
            </w:r>
            <w:r w:rsidR="00BC73E1">
              <w:rPr>
                <w:sz w:val="28"/>
                <w:szCs w:val="28"/>
              </w:rPr>
              <w:t>,</w:t>
            </w:r>
            <w:r w:rsidR="008C731D">
              <w:rPr>
                <w:sz w:val="28"/>
                <w:szCs w:val="28"/>
              </w:rPr>
              <w:t>0</w:t>
            </w:r>
            <w:r w:rsidR="0091719A" w:rsidRPr="005A3C9B">
              <w:rPr>
                <w:sz w:val="28"/>
                <w:szCs w:val="28"/>
              </w:rPr>
              <w:t xml:space="preserve">% или </w:t>
            </w:r>
            <w:r w:rsidR="0054000B">
              <w:rPr>
                <w:sz w:val="28"/>
                <w:szCs w:val="28"/>
              </w:rPr>
              <w:t>2,2</w:t>
            </w:r>
            <w:r w:rsidR="0091719A" w:rsidRPr="005A3C9B">
              <w:rPr>
                <w:sz w:val="28"/>
                <w:szCs w:val="28"/>
              </w:rPr>
              <w:t xml:space="preserve"> тыс. рублей.</w:t>
            </w:r>
          </w:p>
          <w:p w:rsidR="00224BF9" w:rsidRPr="005A3C9B" w:rsidRDefault="00BC73E1" w:rsidP="004C6E9E">
            <w:pPr>
              <w:ind w:firstLine="720"/>
              <w:jc w:val="both"/>
              <w:rPr>
                <w:sz w:val="28"/>
                <w:szCs w:val="28"/>
              </w:rPr>
            </w:pPr>
            <w:r>
              <w:rPr>
                <w:sz w:val="28"/>
                <w:szCs w:val="28"/>
              </w:rPr>
              <w:t>В 202</w:t>
            </w:r>
            <w:r w:rsidR="0054000B">
              <w:rPr>
                <w:sz w:val="28"/>
                <w:szCs w:val="28"/>
              </w:rPr>
              <w:t>4</w:t>
            </w:r>
            <w:r w:rsidR="00224BF9" w:rsidRPr="002B69CA">
              <w:rPr>
                <w:sz w:val="28"/>
                <w:szCs w:val="28"/>
              </w:rPr>
              <w:t xml:space="preserve"> году на территории </w:t>
            </w:r>
            <w:r w:rsidR="00D73475">
              <w:rPr>
                <w:sz w:val="28"/>
                <w:szCs w:val="28"/>
              </w:rPr>
              <w:t>Манычского</w:t>
            </w:r>
            <w:r w:rsidR="0037086F" w:rsidRPr="002B69CA">
              <w:rPr>
                <w:sz w:val="28"/>
                <w:szCs w:val="28"/>
              </w:rPr>
              <w:t xml:space="preserve"> сельского поселения</w:t>
            </w:r>
            <w:r w:rsidR="00224BF9" w:rsidRPr="002B69CA">
              <w:rPr>
                <w:sz w:val="28"/>
                <w:szCs w:val="28"/>
              </w:rPr>
              <w:t xml:space="preserve"> произошло пожаров и </w:t>
            </w:r>
            <w:r w:rsidR="00224BF9" w:rsidRPr="00360592">
              <w:rPr>
                <w:sz w:val="28"/>
                <w:szCs w:val="28"/>
              </w:rPr>
              <w:t>возгораний</w:t>
            </w:r>
            <w:r w:rsidR="00812A85" w:rsidRPr="00360592">
              <w:rPr>
                <w:sz w:val="28"/>
                <w:szCs w:val="28"/>
              </w:rPr>
              <w:t xml:space="preserve"> </w:t>
            </w:r>
            <w:r w:rsidR="00360592">
              <w:rPr>
                <w:sz w:val="28"/>
                <w:szCs w:val="28"/>
              </w:rPr>
              <w:t>24</w:t>
            </w:r>
            <w:r w:rsidR="00224BF9" w:rsidRPr="00CE51D3">
              <w:rPr>
                <w:sz w:val="28"/>
                <w:szCs w:val="28"/>
              </w:rPr>
              <w:t>,</w:t>
            </w:r>
            <w:r w:rsidR="00224BF9" w:rsidRPr="007547BD">
              <w:rPr>
                <w:sz w:val="28"/>
                <w:szCs w:val="28"/>
              </w:rPr>
              <w:t xml:space="preserve"> </w:t>
            </w:r>
            <w:r w:rsidR="0037086F" w:rsidRPr="007547BD">
              <w:rPr>
                <w:sz w:val="28"/>
                <w:szCs w:val="28"/>
              </w:rPr>
              <w:t>погибшие</w:t>
            </w:r>
            <w:r w:rsidR="0037086F" w:rsidRPr="002B69CA">
              <w:rPr>
                <w:sz w:val="28"/>
                <w:szCs w:val="28"/>
              </w:rPr>
              <w:t xml:space="preserve"> и травмированные отсутствуют</w:t>
            </w:r>
            <w:r w:rsidR="00224BF9" w:rsidRPr="002B69CA">
              <w:rPr>
                <w:sz w:val="28"/>
                <w:szCs w:val="28"/>
              </w:rPr>
              <w:t>.</w:t>
            </w:r>
            <w:r w:rsidR="00224BF9" w:rsidRPr="00680386">
              <w:rPr>
                <w:sz w:val="28"/>
                <w:szCs w:val="28"/>
              </w:rPr>
              <w:t xml:space="preserve"> </w:t>
            </w:r>
          </w:p>
          <w:p w:rsidR="001E755C" w:rsidRPr="001B29B5" w:rsidRDefault="00224BF9" w:rsidP="004C6E9E">
            <w:pPr>
              <w:shd w:val="clear" w:color="auto" w:fill="FFFFFF"/>
              <w:tabs>
                <w:tab w:val="left" w:pos="10065"/>
              </w:tabs>
              <w:spacing w:line="322" w:lineRule="exact"/>
              <w:ind w:left="5" w:right="2" w:firstLine="704"/>
              <w:jc w:val="both"/>
            </w:pPr>
            <w:r w:rsidRPr="005A3C9B">
              <w:rPr>
                <w:color w:val="FF0000"/>
                <w:sz w:val="28"/>
                <w:szCs w:val="28"/>
              </w:rPr>
              <w:lastRenderedPageBreak/>
              <w:t xml:space="preserve"> </w:t>
            </w:r>
            <w:r w:rsidRPr="005A3C9B">
              <w:rPr>
                <w:sz w:val="28"/>
                <w:szCs w:val="28"/>
              </w:rPr>
              <w:t xml:space="preserve">Силы и средства противопожарных сил </w:t>
            </w:r>
            <w:r w:rsidR="00727D10">
              <w:rPr>
                <w:sz w:val="28"/>
                <w:szCs w:val="28"/>
              </w:rPr>
              <w:t>поселения</w:t>
            </w:r>
            <w:r w:rsidRPr="005A3C9B">
              <w:rPr>
                <w:sz w:val="28"/>
                <w:szCs w:val="28"/>
              </w:rPr>
              <w:t xml:space="preserve"> </w:t>
            </w:r>
            <w:r w:rsidR="00727D10">
              <w:rPr>
                <w:sz w:val="28"/>
                <w:szCs w:val="28"/>
              </w:rPr>
              <w:t>обеспечиваются добровольной</w:t>
            </w:r>
            <w:r w:rsidRPr="005A3C9B">
              <w:rPr>
                <w:sz w:val="28"/>
                <w:szCs w:val="28"/>
              </w:rPr>
              <w:t xml:space="preserve"> пожарн</w:t>
            </w:r>
            <w:r w:rsidR="00727D10">
              <w:rPr>
                <w:sz w:val="28"/>
                <w:szCs w:val="28"/>
              </w:rPr>
              <w:t>ой</w:t>
            </w:r>
            <w:r w:rsidRPr="005A3C9B">
              <w:rPr>
                <w:sz w:val="28"/>
                <w:szCs w:val="28"/>
              </w:rPr>
              <w:t xml:space="preserve"> команд</w:t>
            </w:r>
            <w:r w:rsidR="00727D10">
              <w:rPr>
                <w:sz w:val="28"/>
                <w:szCs w:val="28"/>
              </w:rPr>
              <w:t>ой</w:t>
            </w:r>
            <w:r w:rsidRPr="005A3C9B">
              <w:rPr>
                <w:sz w:val="28"/>
                <w:szCs w:val="28"/>
              </w:rPr>
              <w:t xml:space="preserve"> и дружин</w:t>
            </w:r>
            <w:r w:rsidR="00727D10">
              <w:rPr>
                <w:sz w:val="28"/>
                <w:szCs w:val="28"/>
              </w:rPr>
              <w:t>ой</w:t>
            </w:r>
            <w:r w:rsidRPr="005A3C9B">
              <w:rPr>
                <w:sz w:val="28"/>
                <w:szCs w:val="28"/>
              </w:rPr>
              <w:t xml:space="preserve"> поселени</w:t>
            </w:r>
            <w:r w:rsidR="00727D10">
              <w:rPr>
                <w:sz w:val="28"/>
                <w:szCs w:val="28"/>
              </w:rPr>
              <w:t>я</w:t>
            </w:r>
            <w:r w:rsidRPr="005A3C9B">
              <w:rPr>
                <w:sz w:val="28"/>
                <w:szCs w:val="28"/>
              </w:rPr>
              <w:t>.</w:t>
            </w:r>
            <w:r w:rsidR="001E755C" w:rsidRPr="005A3C9B">
              <w:rPr>
                <w:sz w:val="28"/>
                <w:szCs w:val="28"/>
              </w:rPr>
              <w:t xml:space="preserve"> Однако этого явно недостаточно для прикрытия в противопожарном отношении всех населенных пунктов в </w:t>
            </w:r>
            <w:r w:rsidR="007547BD">
              <w:rPr>
                <w:sz w:val="28"/>
                <w:szCs w:val="28"/>
              </w:rPr>
              <w:t>Манычском</w:t>
            </w:r>
            <w:r w:rsidR="00727D10">
              <w:rPr>
                <w:sz w:val="28"/>
                <w:szCs w:val="28"/>
              </w:rPr>
              <w:t xml:space="preserve"> сельском поселении</w:t>
            </w:r>
            <w:r w:rsidR="001E755C" w:rsidRPr="005A3C9B">
              <w:rPr>
                <w:sz w:val="28"/>
                <w:szCs w:val="28"/>
              </w:rPr>
              <w:t>.</w:t>
            </w:r>
          </w:p>
          <w:p w:rsidR="001E755C" w:rsidRDefault="001E755C" w:rsidP="004C6E9E">
            <w:pPr>
              <w:shd w:val="clear" w:color="auto" w:fill="FFFFFF"/>
              <w:tabs>
                <w:tab w:val="left" w:pos="10065"/>
              </w:tabs>
              <w:spacing w:line="322" w:lineRule="exact"/>
              <w:ind w:left="720" w:right="2"/>
              <w:jc w:val="both"/>
              <w:rPr>
                <w:sz w:val="28"/>
                <w:szCs w:val="28"/>
              </w:rPr>
            </w:pPr>
            <w:r w:rsidRPr="005A3C9B">
              <w:rPr>
                <w:sz w:val="28"/>
                <w:szCs w:val="28"/>
              </w:rPr>
              <w:t>Основными проблемами пожарной безопасности являются:</w:t>
            </w:r>
          </w:p>
          <w:p w:rsidR="00812A85" w:rsidRPr="001B29B5" w:rsidRDefault="00812A85" w:rsidP="004C6E9E">
            <w:pPr>
              <w:shd w:val="clear" w:color="auto" w:fill="FFFFFF"/>
              <w:tabs>
                <w:tab w:val="left" w:pos="10065"/>
              </w:tabs>
              <w:spacing w:line="322" w:lineRule="exact"/>
              <w:ind w:left="720" w:right="2"/>
              <w:jc w:val="both"/>
            </w:pPr>
            <w:r w:rsidRPr="005A3C9B">
              <w:rPr>
                <w:sz w:val="28"/>
                <w:szCs w:val="28"/>
              </w:rPr>
              <w:t>несвоевременное сообщение о пожаре (возгорании) в пожарную охрану</w:t>
            </w:r>
            <w:r>
              <w:rPr>
                <w:sz w:val="28"/>
                <w:szCs w:val="28"/>
              </w:rPr>
              <w:t>;</w:t>
            </w:r>
          </w:p>
          <w:p w:rsidR="001E755C" w:rsidRPr="001B29B5" w:rsidRDefault="001E755C" w:rsidP="004C6E9E">
            <w:pPr>
              <w:shd w:val="clear" w:color="auto" w:fill="FFFFFF"/>
              <w:tabs>
                <w:tab w:val="left" w:pos="9673"/>
              </w:tabs>
              <w:spacing w:line="322" w:lineRule="exact"/>
              <w:ind w:right="2" w:firstLine="720"/>
              <w:jc w:val="both"/>
            </w:pPr>
            <w:r w:rsidRPr="005A3C9B">
              <w:rPr>
                <w:sz w:val="28"/>
                <w:szCs w:val="28"/>
              </w:rPr>
              <w:t>несвоевременное прибытие под</w:t>
            </w:r>
            <w:bookmarkStart w:id="0" w:name="_GoBack"/>
            <w:bookmarkEnd w:id="0"/>
            <w:r w:rsidRPr="005A3C9B">
              <w:rPr>
                <w:sz w:val="28"/>
                <w:szCs w:val="28"/>
              </w:rPr>
              <w:t>разделений пожарной охраны к месту вызова из-за удаленности;</w:t>
            </w:r>
          </w:p>
          <w:p w:rsidR="001E755C" w:rsidRPr="001B29B5" w:rsidRDefault="001E755C" w:rsidP="00812A85">
            <w:pPr>
              <w:shd w:val="clear" w:color="auto" w:fill="FFFFFF"/>
              <w:tabs>
                <w:tab w:val="left" w:pos="10065"/>
              </w:tabs>
              <w:spacing w:line="322" w:lineRule="exact"/>
              <w:ind w:right="2" w:firstLine="720"/>
              <w:jc w:val="both"/>
            </w:pPr>
            <w:r w:rsidRPr="005A3C9B">
              <w:rPr>
                <w:sz w:val="28"/>
                <w:szCs w:val="28"/>
              </w:rPr>
              <w:t>низкий уровень защищенности населения, территорий и учреждений социальной сферы от пожаров;</w:t>
            </w:r>
          </w:p>
          <w:p w:rsidR="001E755C" w:rsidRPr="005A3C9B" w:rsidRDefault="001E755C" w:rsidP="004C6E9E">
            <w:pPr>
              <w:autoSpaceDE w:val="0"/>
              <w:autoSpaceDN w:val="0"/>
              <w:adjustRightInd w:val="0"/>
              <w:ind w:firstLine="720"/>
              <w:jc w:val="both"/>
              <w:rPr>
                <w:sz w:val="28"/>
                <w:szCs w:val="28"/>
              </w:rPr>
            </w:pPr>
            <w:r w:rsidRPr="005A3C9B">
              <w:rPr>
                <w:sz w:val="28"/>
                <w:szCs w:val="2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429BF" w:rsidRPr="005A3C9B" w:rsidRDefault="004429BF" w:rsidP="004C58D5">
            <w:pPr>
              <w:widowControl w:val="0"/>
              <w:tabs>
                <w:tab w:val="left" w:pos="1701"/>
              </w:tabs>
              <w:autoSpaceDE w:val="0"/>
              <w:autoSpaceDN w:val="0"/>
              <w:adjustRightInd w:val="0"/>
              <w:jc w:val="both"/>
              <w:rPr>
                <w:sz w:val="28"/>
                <w:szCs w:val="28"/>
              </w:rPr>
            </w:pPr>
          </w:p>
          <w:p w:rsidR="006716C4" w:rsidRPr="005A3C9B" w:rsidRDefault="006716C4" w:rsidP="004C58D5">
            <w:pPr>
              <w:widowControl w:val="0"/>
              <w:tabs>
                <w:tab w:val="left" w:pos="1701"/>
              </w:tabs>
              <w:autoSpaceDE w:val="0"/>
              <w:autoSpaceDN w:val="0"/>
              <w:adjustRightInd w:val="0"/>
              <w:ind w:firstLine="709"/>
              <w:jc w:val="center"/>
              <w:rPr>
                <w:sz w:val="28"/>
                <w:szCs w:val="28"/>
              </w:rPr>
            </w:pPr>
            <w:r w:rsidRPr="005A3C9B">
              <w:rPr>
                <w:sz w:val="28"/>
                <w:szCs w:val="28"/>
              </w:rPr>
              <w:t xml:space="preserve">Подпрограмма </w:t>
            </w:r>
            <w:r w:rsidR="003B4019">
              <w:rPr>
                <w:sz w:val="28"/>
                <w:szCs w:val="28"/>
              </w:rPr>
              <w:t>2</w:t>
            </w:r>
            <w:r w:rsidRPr="005A3C9B">
              <w:rPr>
                <w:sz w:val="28"/>
                <w:szCs w:val="28"/>
              </w:rPr>
              <w:t>.</w:t>
            </w:r>
          </w:p>
          <w:p w:rsidR="004429BF" w:rsidRPr="005A3C9B" w:rsidRDefault="006716C4" w:rsidP="004C58D5">
            <w:pPr>
              <w:widowControl w:val="0"/>
              <w:tabs>
                <w:tab w:val="left" w:pos="1701"/>
              </w:tabs>
              <w:autoSpaceDE w:val="0"/>
              <w:autoSpaceDN w:val="0"/>
              <w:adjustRightInd w:val="0"/>
              <w:ind w:firstLine="709"/>
              <w:jc w:val="center"/>
              <w:rPr>
                <w:sz w:val="28"/>
                <w:szCs w:val="28"/>
              </w:rPr>
            </w:pPr>
            <w:r w:rsidRPr="005A3C9B">
              <w:rPr>
                <w:sz w:val="28"/>
                <w:szCs w:val="28"/>
              </w:rPr>
              <w:t>«Обеспечение безопасности на воде».</w:t>
            </w:r>
          </w:p>
          <w:p w:rsidR="006716C4" w:rsidRPr="005A3C9B" w:rsidRDefault="006716C4" w:rsidP="00F2595A">
            <w:pPr>
              <w:widowControl w:val="0"/>
              <w:tabs>
                <w:tab w:val="left" w:pos="709"/>
              </w:tabs>
              <w:autoSpaceDE w:val="0"/>
              <w:autoSpaceDN w:val="0"/>
              <w:adjustRightInd w:val="0"/>
              <w:ind w:firstLine="709"/>
              <w:jc w:val="both"/>
              <w:rPr>
                <w:sz w:val="28"/>
                <w:szCs w:val="28"/>
              </w:rPr>
            </w:pPr>
            <w:r w:rsidRPr="005A3C9B">
              <w:rPr>
                <w:sz w:val="28"/>
                <w:szCs w:val="28"/>
              </w:rPr>
              <w:t xml:space="preserve">           На реализацию мероприятий подпрограммы «Обеспечение безопасности на воде»</w:t>
            </w:r>
            <w:r w:rsidRPr="005A3C9B">
              <w:rPr>
                <w:b/>
                <w:sz w:val="28"/>
                <w:szCs w:val="28"/>
              </w:rPr>
              <w:t xml:space="preserve"> </w:t>
            </w:r>
            <w:r w:rsidR="00727D10" w:rsidRPr="00727D10">
              <w:rPr>
                <w:sz w:val="28"/>
                <w:szCs w:val="28"/>
              </w:rPr>
              <w:t>в 20</w:t>
            </w:r>
            <w:r w:rsidR="00BC73E1">
              <w:rPr>
                <w:sz w:val="28"/>
                <w:szCs w:val="28"/>
              </w:rPr>
              <w:t>2</w:t>
            </w:r>
            <w:r w:rsidR="0054000B">
              <w:rPr>
                <w:sz w:val="28"/>
                <w:szCs w:val="28"/>
              </w:rPr>
              <w:t>4</w:t>
            </w:r>
            <w:r w:rsidR="00727D10" w:rsidRPr="00727D10">
              <w:rPr>
                <w:sz w:val="28"/>
                <w:szCs w:val="28"/>
              </w:rPr>
              <w:t xml:space="preserve"> году</w:t>
            </w:r>
            <w:r w:rsidR="00727D10">
              <w:rPr>
                <w:b/>
                <w:sz w:val="28"/>
                <w:szCs w:val="28"/>
              </w:rPr>
              <w:t xml:space="preserve"> </w:t>
            </w:r>
            <w:r w:rsidRPr="005A3C9B">
              <w:rPr>
                <w:sz w:val="28"/>
                <w:szCs w:val="28"/>
              </w:rPr>
              <w:t xml:space="preserve">финансирование </w:t>
            </w:r>
            <w:r w:rsidR="00F2595A">
              <w:rPr>
                <w:sz w:val="28"/>
                <w:szCs w:val="28"/>
              </w:rPr>
              <w:t xml:space="preserve">составило </w:t>
            </w:r>
            <w:r w:rsidR="000C004A">
              <w:rPr>
                <w:sz w:val="28"/>
                <w:szCs w:val="28"/>
              </w:rPr>
              <w:t>15,7</w:t>
            </w:r>
            <w:r w:rsidR="00F2595A">
              <w:rPr>
                <w:sz w:val="28"/>
                <w:szCs w:val="28"/>
              </w:rPr>
              <w:t xml:space="preserve"> тыс. рублей</w:t>
            </w:r>
            <w:r w:rsidRPr="005A3C9B">
              <w:rPr>
                <w:sz w:val="28"/>
                <w:szCs w:val="28"/>
              </w:rPr>
              <w:t>.</w:t>
            </w:r>
            <w:r w:rsidR="00F2595A">
              <w:rPr>
                <w:sz w:val="28"/>
                <w:szCs w:val="28"/>
              </w:rPr>
              <w:t xml:space="preserve"> И</w:t>
            </w:r>
            <w:r w:rsidR="00F2595A" w:rsidRPr="005A3C9B">
              <w:rPr>
                <w:sz w:val="28"/>
                <w:szCs w:val="28"/>
              </w:rPr>
              <w:t xml:space="preserve">сполнение </w:t>
            </w:r>
            <w:r w:rsidR="00F2595A">
              <w:rPr>
                <w:sz w:val="28"/>
                <w:szCs w:val="28"/>
              </w:rPr>
              <w:t xml:space="preserve">подпрограммы </w:t>
            </w:r>
            <w:r w:rsidR="00F2595A" w:rsidRPr="005A3C9B">
              <w:rPr>
                <w:sz w:val="28"/>
                <w:szCs w:val="28"/>
              </w:rPr>
              <w:t xml:space="preserve">составило </w:t>
            </w:r>
            <w:r w:rsidR="0054000B">
              <w:rPr>
                <w:sz w:val="28"/>
                <w:szCs w:val="28"/>
              </w:rPr>
              <w:t>100</w:t>
            </w:r>
            <w:r w:rsidR="00BC73E1">
              <w:rPr>
                <w:sz w:val="28"/>
                <w:szCs w:val="28"/>
              </w:rPr>
              <w:t>,</w:t>
            </w:r>
            <w:r w:rsidR="0054000B">
              <w:rPr>
                <w:sz w:val="28"/>
                <w:szCs w:val="28"/>
              </w:rPr>
              <w:t>0</w:t>
            </w:r>
            <w:r w:rsidR="00F2595A" w:rsidRPr="005A3C9B">
              <w:rPr>
                <w:sz w:val="28"/>
                <w:szCs w:val="28"/>
              </w:rPr>
              <w:t xml:space="preserve">% или </w:t>
            </w:r>
            <w:r w:rsidR="000C004A">
              <w:rPr>
                <w:sz w:val="28"/>
                <w:szCs w:val="28"/>
              </w:rPr>
              <w:t>15,7</w:t>
            </w:r>
            <w:r w:rsidR="003B4019">
              <w:rPr>
                <w:sz w:val="28"/>
                <w:szCs w:val="28"/>
              </w:rPr>
              <w:t xml:space="preserve"> </w:t>
            </w:r>
            <w:r w:rsidR="00F2595A" w:rsidRPr="005A3C9B">
              <w:rPr>
                <w:sz w:val="28"/>
                <w:szCs w:val="28"/>
              </w:rPr>
              <w:t>тыс. рублей.</w:t>
            </w:r>
          </w:p>
          <w:p w:rsidR="00C45469" w:rsidRPr="005A3C9B" w:rsidRDefault="00C45469" w:rsidP="004C6E9E">
            <w:pPr>
              <w:pStyle w:val="ConsPlusNormal"/>
              <w:ind w:firstLine="708"/>
              <w:jc w:val="both"/>
              <w:rPr>
                <w:rFonts w:ascii="Times New Roman" w:hAnsi="Times New Roman" w:cs="Times New Roman"/>
                <w:sz w:val="28"/>
                <w:szCs w:val="28"/>
              </w:rPr>
            </w:pPr>
            <w:r w:rsidRPr="005A3C9B">
              <w:rPr>
                <w:rFonts w:ascii="Times New Roman" w:hAnsi="Times New Roman" w:cs="Times New Roman"/>
                <w:sz w:val="28"/>
                <w:szCs w:val="28"/>
              </w:rPr>
              <w:t>Сферой реализации подпрограммы является организация эффективной деятельности в области обеспечения безопасности на водных объектах.</w:t>
            </w:r>
          </w:p>
          <w:p w:rsidR="00C45469" w:rsidRPr="005A3C9B" w:rsidRDefault="00C45469" w:rsidP="004C6E9E">
            <w:pPr>
              <w:autoSpaceDE w:val="0"/>
              <w:autoSpaceDN w:val="0"/>
              <w:adjustRightInd w:val="0"/>
              <w:ind w:firstLine="700"/>
              <w:jc w:val="both"/>
              <w:rPr>
                <w:sz w:val="28"/>
                <w:szCs w:val="28"/>
              </w:rPr>
            </w:pPr>
            <w:r w:rsidRPr="005A3C9B">
              <w:rPr>
                <w:sz w:val="28"/>
                <w:szCs w:val="28"/>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C45469" w:rsidRPr="005A3C9B" w:rsidRDefault="00BC73E1" w:rsidP="004C6E9E">
            <w:pPr>
              <w:pStyle w:val="ConsPlusNormal"/>
              <w:jc w:val="both"/>
              <w:rPr>
                <w:rFonts w:ascii="Times New Roman" w:hAnsi="Times New Roman" w:cs="Times New Roman"/>
                <w:sz w:val="28"/>
                <w:szCs w:val="28"/>
              </w:rPr>
            </w:pPr>
            <w:r>
              <w:rPr>
                <w:rFonts w:ascii="Times New Roman" w:hAnsi="Times New Roman" w:cs="Times New Roman"/>
                <w:sz w:val="28"/>
                <w:szCs w:val="28"/>
              </w:rPr>
              <w:t>В 202</w:t>
            </w:r>
            <w:r w:rsidR="0054000B">
              <w:rPr>
                <w:rFonts w:ascii="Times New Roman" w:hAnsi="Times New Roman" w:cs="Times New Roman"/>
                <w:sz w:val="28"/>
                <w:szCs w:val="28"/>
              </w:rPr>
              <w:t>4</w:t>
            </w:r>
            <w:r w:rsidR="00C45469" w:rsidRPr="00EA2BDB">
              <w:rPr>
                <w:rFonts w:ascii="Times New Roman" w:hAnsi="Times New Roman" w:cs="Times New Roman"/>
                <w:sz w:val="28"/>
                <w:szCs w:val="28"/>
              </w:rPr>
              <w:t xml:space="preserve"> году в </w:t>
            </w:r>
            <w:r w:rsidR="007547BD">
              <w:rPr>
                <w:rFonts w:ascii="Times New Roman" w:hAnsi="Times New Roman" w:cs="Times New Roman"/>
                <w:sz w:val="28"/>
                <w:szCs w:val="28"/>
              </w:rPr>
              <w:t>Манычском</w:t>
            </w:r>
            <w:r w:rsidR="00727D10" w:rsidRPr="00EA2BDB">
              <w:rPr>
                <w:rFonts w:ascii="Times New Roman" w:hAnsi="Times New Roman" w:cs="Times New Roman"/>
                <w:sz w:val="28"/>
                <w:szCs w:val="28"/>
              </w:rPr>
              <w:t xml:space="preserve"> сельском поселении отсутствовали</w:t>
            </w:r>
            <w:r w:rsidR="00C45469" w:rsidRPr="00EA2BDB">
              <w:rPr>
                <w:rFonts w:ascii="Times New Roman" w:hAnsi="Times New Roman" w:cs="Times New Roman"/>
                <w:sz w:val="28"/>
                <w:szCs w:val="28"/>
              </w:rPr>
              <w:t xml:space="preserve"> происшестви</w:t>
            </w:r>
            <w:r w:rsidR="00727D10" w:rsidRPr="00EA2BDB">
              <w:rPr>
                <w:rFonts w:ascii="Times New Roman" w:hAnsi="Times New Roman" w:cs="Times New Roman"/>
                <w:sz w:val="28"/>
                <w:szCs w:val="28"/>
              </w:rPr>
              <w:t>я</w:t>
            </w:r>
            <w:r w:rsidR="00C45469" w:rsidRPr="00EA2BDB">
              <w:rPr>
                <w:rFonts w:ascii="Times New Roman" w:hAnsi="Times New Roman" w:cs="Times New Roman"/>
                <w:sz w:val="28"/>
                <w:szCs w:val="28"/>
              </w:rPr>
              <w:t xml:space="preserve"> на водных объектах, </w:t>
            </w:r>
            <w:r w:rsidR="00727D10" w:rsidRPr="00EA2BDB">
              <w:rPr>
                <w:rFonts w:ascii="Times New Roman" w:hAnsi="Times New Roman" w:cs="Times New Roman"/>
                <w:sz w:val="28"/>
                <w:szCs w:val="28"/>
              </w:rPr>
              <w:t>утонувших нет.</w:t>
            </w:r>
          </w:p>
          <w:p w:rsidR="00AF3776" w:rsidRPr="005A3C9B" w:rsidRDefault="00AF3776" w:rsidP="004C6E9E">
            <w:pPr>
              <w:autoSpaceDE w:val="0"/>
              <w:autoSpaceDN w:val="0"/>
              <w:adjustRightInd w:val="0"/>
              <w:ind w:firstLine="720"/>
              <w:jc w:val="both"/>
              <w:rPr>
                <w:sz w:val="28"/>
                <w:szCs w:val="28"/>
              </w:rPr>
            </w:pPr>
            <w:r w:rsidRPr="005A3C9B">
              <w:rPr>
                <w:sz w:val="28"/>
                <w:szCs w:val="28"/>
              </w:rPr>
              <w:t xml:space="preserve">Проведение поисково-спасательных работ на водных объектах и аварийно-спасательных работ на суше характеризуются наличием факторов, угрожающих жизни и здоровью, и требуют специальной подготовки и оснащения спасателей. </w:t>
            </w:r>
          </w:p>
          <w:p w:rsidR="00AF3776" w:rsidRPr="005A3C9B" w:rsidRDefault="00AF3776" w:rsidP="004C6E9E">
            <w:pPr>
              <w:pStyle w:val="ConsPlusNormal"/>
              <w:jc w:val="both"/>
              <w:rPr>
                <w:rFonts w:ascii="Times New Roman" w:hAnsi="Times New Roman" w:cs="Times New Roman"/>
                <w:sz w:val="28"/>
                <w:szCs w:val="28"/>
              </w:rPr>
            </w:pPr>
            <w:r w:rsidRPr="005A3C9B">
              <w:rPr>
                <w:rFonts w:ascii="Times New Roman" w:hAnsi="Times New Roman" w:cs="Times New Roman"/>
                <w:sz w:val="28"/>
                <w:szCs w:val="28"/>
              </w:rPr>
              <w:t xml:space="preserve">Исходя из существующих угроз на водных объектах в </w:t>
            </w:r>
            <w:r w:rsidR="007547BD">
              <w:rPr>
                <w:rFonts w:ascii="Times New Roman" w:hAnsi="Times New Roman" w:cs="Times New Roman"/>
                <w:sz w:val="28"/>
                <w:szCs w:val="28"/>
              </w:rPr>
              <w:t>Манычском</w:t>
            </w:r>
            <w:r w:rsidR="00727D10">
              <w:rPr>
                <w:rFonts w:ascii="Times New Roman" w:hAnsi="Times New Roman" w:cs="Times New Roman"/>
                <w:sz w:val="28"/>
                <w:szCs w:val="28"/>
              </w:rPr>
              <w:t xml:space="preserve"> сельском поселении</w:t>
            </w:r>
            <w:r w:rsidRPr="005A3C9B">
              <w:rPr>
                <w:rFonts w:ascii="Times New Roman" w:hAnsi="Times New Roman" w:cs="Times New Roman"/>
                <w:sz w:val="28"/>
                <w:szCs w:val="28"/>
              </w:rPr>
              <w:t xml:space="preserve"> необходимо </w:t>
            </w:r>
            <w:r w:rsidR="00727D10">
              <w:rPr>
                <w:rFonts w:ascii="Times New Roman" w:hAnsi="Times New Roman" w:cs="Times New Roman"/>
                <w:sz w:val="28"/>
                <w:szCs w:val="28"/>
              </w:rPr>
              <w:t>продолжить активную работу по пропаганде безопасности на водных объектах</w:t>
            </w:r>
            <w:r w:rsidRPr="005A3C9B">
              <w:rPr>
                <w:rFonts w:ascii="Times New Roman" w:hAnsi="Times New Roman" w:cs="Times New Roman"/>
                <w:sz w:val="28"/>
                <w:szCs w:val="28"/>
              </w:rPr>
              <w:t>.</w:t>
            </w:r>
          </w:p>
          <w:p w:rsidR="00AF3776" w:rsidRPr="005A3C9B" w:rsidRDefault="00AF3776" w:rsidP="004C6E9E">
            <w:pPr>
              <w:pStyle w:val="ConsPlusNormal"/>
              <w:jc w:val="both"/>
              <w:rPr>
                <w:rFonts w:ascii="Times New Roman" w:hAnsi="Times New Roman" w:cs="Times New Roman"/>
                <w:sz w:val="28"/>
                <w:szCs w:val="28"/>
              </w:rPr>
            </w:pPr>
          </w:p>
          <w:p w:rsidR="00C45469" w:rsidRPr="005A3C9B" w:rsidRDefault="00C45469" w:rsidP="004C6E9E">
            <w:pPr>
              <w:widowControl w:val="0"/>
              <w:tabs>
                <w:tab w:val="left" w:pos="709"/>
              </w:tabs>
              <w:autoSpaceDE w:val="0"/>
              <w:autoSpaceDN w:val="0"/>
              <w:adjustRightInd w:val="0"/>
              <w:ind w:firstLine="709"/>
              <w:jc w:val="both"/>
              <w:rPr>
                <w:sz w:val="28"/>
                <w:szCs w:val="28"/>
              </w:rPr>
            </w:pPr>
          </w:p>
          <w:p w:rsidR="00A03F77" w:rsidRPr="005A3C9B" w:rsidRDefault="00A03F77" w:rsidP="00F2595A">
            <w:pPr>
              <w:ind w:right="-29"/>
              <w:jc w:val="both"/>
              <w:rPr>
                <w:sz w:val="28"/>
                <w:szCs w:val="28"/>
              </w:rPr>
            </w:pPr>
          </w:p>
        </w:tc>
      </w:tr>
    </w:tbl>
    <w:p w:rsidR="00C532E7" w:rsidRDefault="00C532E7" w:rsidP="00B00C5C">
      <w:pPr>
        <w:pageBreakBefore/>
        <w:rPr>
          <w:sz w:val="28"/>
          <w:szCs w:val="28"/>
        </w:rPr>
        <w:sectPr w:rsidR="00C532E7" w:rsidSect="00B618C8">
          <w:footerReference w:type="even" r:id="rId7"/>
          <w:footerReference w:type="default" r:id="rId8"/>
          <w:pgSz w:w="11907" w:h="16840"/>
          <w:pgMar w:top="426" w:right="567" w:bottom="426" w:left="993" w:header="720" w:footer="720" w:gutter="0"/>
          <w:cols w:space="720"/>
        </w:sectPr>
      </w:pPr>
    </w:p>
    <w:p w:rsidR="007A44EA" w:rsidRDefault="007A44EA" w:rsidP="002F4226">
      <w:pPr>
        <w:jc w:val="right"/>
        <w:rPr>
          <w:sz w:val="24"/>
          <w:szCs w:val="24"/>
        </w:rPr>
      </w:pPr>
    </w:p>
    <w:p w:rsidR="002F4226" w:rsidRDefault="002F4226" w:rsidP="002F4226">
      <w:pPr>
        <w:autoSpaceDE w:val="0"/>
        <w:spacing w:line="100" w:lineRule="atLeast"/>
        <w:jc w:val="right"/>
        <w:rPr>
          <w:sz w:val="24"/>
        </w:rPr>
      </w:pPr>
      <w:r w:rsidRPr="009A5B3A">
        <w:rPr>
          <w:sz w:val="24"/>
        </w:rPr>
        <w:t>Таблица 1</w:t>
      </w:r>
    </w:p>
    <w:p w:rsidR="00B618C8" w:rsidRDefault="00B618C8" w:rsidP="002F4226">
      <w:pPr>
        <w:autoSpaceDE w:val="0"/>
        <w:spacing w:line="100" w:lineRule="atLeast"/>
        <w:jc w:val="right"/>
        <w:rPr>
          <w:sz w:val="24"/>
        </w:rPr>
      </w:pPr>
    </w:p>
    <w:p w:rsidR="002F4226" w:rsidRPr="005A1AF9" w:rsidRDefault="002F4226" w:rsidP="002F4226">
      <w:pPr>
        <w:shd w:val="clear" w:color="auto" w:fill="FFFFFF"/>
        <w:autoSpaceDE w:val="0"/>
        <w:spacing w:line="100" w:lineRule="atLeast"/>
        <w:jc w:val="center"/>
        <w:rPr>
          <w:sz w:val="24"/>
        </w:rPr>
      </w:pPr>
      <w:bookmarkStart w:id="1" w:name="Par1422"/>
      <w:r w:rsidRPr="005A1AF9">
        <w:rPr>
          <w:sz w:val="24"/>
        </w:rPr>
        <w:t>Сведения о достижении значений показателей (индикаторов)</w:t>
      </w:r>
      <w:bookmarkEnd w:id="1"/>
      <w:r w:rsidRPr="005A1AF9">
        <w:rPr>
          <w:sz w:val="24"/>
        </w:rPr>
        <w:t xml:space="preserve"> муниципальной программы </w:t>
      </w:r>
      <w:r w:rsidR="007547BD" w:rsidRPr="005A1AF9">
        <w:rPr>
          <w:sz w:val="24"/>
        </w:rPr>
        <w:t>Манычского</w:t>
      </w:r>
      <w:r w:rsidR="00727D10" w:rsidRPr="005A1AF9">
        <w:rPr>
          <w:sz w:val="24"/>
        </w:rPr>
        <w:t xml:space="preserve"> сельского поселения</w:t>
      </w:r>
      <w:r w:rsidRPr="005A1AF9">
        <w:rPr>
          <w:sz w:val="24"/>
        </w:rPr>
        <w:t xml:space="preserve"> </w:t>
      </w:r>
    </w:p>
    <w:p w:rsidR="002F4226" w:rsidRPr="002F4226" w:rsidRDefault="002F4226" w:rsidP="002F4226">
      <w:pPr>
        <w:shd w:val="clear" w:color="auto" w:fill="FFFFFF"/>
        <w:autoSpaceDE w:val="0"/>
        <w:spacing w:line="100" w:lineRule="atLeast"/>
        <w:jc w:val="center"/>
        <w:rPr>
          <w:sz w:val="24"/>
          <w:szCs w:val="24"/>
        </w:rPr>
      </w:pPr>
      <w:r w:rsidRPr="005A1AF9">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F4226">
        <w:rPr>
          <w:sz w:val="24"/>
          <w:szCs w:val="24"/>
        </w:rPr>
        <w:t xml:space="preserve"> </w:t>
      </w:r>
    </w:p>
    <w:p w:rsidR="002F4226" w:rsidRDefault="002F4226" w:rsidP="002F4226">
      <w:pPr>
        <w:shd w:val="clear" w:color="auto" w:fill="FFFFFF"/>
        <w:autoSpaceDE w:val="0"/>
        <w:spacing w:line="100" w:lineRule="atLeast"/>
        <w:ind w:firstLine="540"/>
        <w:jc w:val="both"/>
        <w:rPr>
          <w:sz w:val="24"/>
        </w:rPr>
      </w:pPr>
    </w:p>
    <w:tbl>
      <w:tblPr>
        <w:tblW w:w="18401" w:type="dxa"/>
        <w:tblInd w:w="75" w:type="dxa"/>
        <w:tblLayout w:type="fixed"/>
        <w:tblCellMar>
          <w:left w:w="75" w:type="dxa"/>
          <w:right w:w="75" w:type="dxa"/>
        </w:tblCellMar>
        <w:tblLook w:val="0000" w:firstRow="0" w:lastRow="0" w:firstColumn="0" w:lastColumn="0" w:noHBand="0" w:noVBand="0"/>
      </w:tblPr>
      <w:tblGrid>
        <w:gridCol w:w="739"/>
        <w:gridCol w:w="3077"/>
        <w:gridCol w:w="1418"/>
        <w:gridCol w:w="2104"/>
        <w:gridCol w:w="1080"/>
        <w:gridCol w:w="1994"/>
        <w:gridCol w:w="4047"/>
        <w:gridCol w:w="3942"/>
      </w:tblGrid>
      <w:tr w:rsidR="002F4226">
        <w:trPr>
          <w:gridAfter w:val="1"/>
          <w:wAfter w:w="3942" w:type="dxa"/>
        </w:trPr>
        <w:tc>
          <w:tcPr>
            <w:tcW w:w="739" w:type="dxa"/>
            <w:vMerge w:val="restart"/>
            <w:tcBorders>
              <w:top w:val="single" w:sz="4" w:space="0" w:color="000000"/>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п/п</w:t>
            </w:r>
          </w:p>
        </w:tc>
        <w:tc>
          <w:tcPr>
            <w:tcW w:w="3077" w:type="dxa"/>
            <w:vMerge w:val="restart"/>
            <w:tcBorders>
              <w:top w:val="single" w:sz="4" w:space="0" w:color="000000"/>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rPr>
              <w:br/>
              <w:t xml:space="preserve"> (индикатор)    </w:t>
            </w:r>
            <w:r>
              <w:rPr>
                <w:rFonts w:ascii="Times New Roman" w:hAnsi="Times New Roman" w:cs="Times New Roman"/>
                <w:sz w:val="24"/>
                <w:szCs w:val="24"/>
              </w:rPr>
              <w:br/>
              <w:t xml:space="preserve"> (наименование)</w:t>
            </w:r>
          </w:p>
        </w:tc>
        <w:tc>
          <w:tcPr>
            <w:tcW w:w="1418" w:type="dxa"/>
            <w:vMerge w:val="restart"/>
            <w:tcBorders>
              <w:top w:val="single" w:sz="4" w:space="0" w:color="000000"/>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Ед.</w:t>
            </w:r>
          </w:p>
          <w:p w:rsidR="002F4226" w:rsidRDefault="002F4226" w:rsidP="00AD699A">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5178" w:type="dxa"/>
            <w:gridSpan w:val="3"/>
            <w:tcBorders>
              <w:top w:val="single" w:sz="4" w:space="0" w:color="000000"/>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Значения показателей (индикаторов) </w:t>
            </w:r>
            <w:r>
              <w:rPr>
                <w:rFonts w:ascii="Times New Roman" w:hAnsi="Times New Roman" w:cs="Times New Roman"/>
                <w:sz w:val="24"/>
                <w:szCs w:val="24"/>
              </w:rPr>
              <w:br/>
              <w:t xml:space="preserve">муниципальной программы,     </w:t>
            </w:r>
            <w:r>
              <w:rPr>
                <w:rFonts w:ascii="Times New Roman" w:hAnsi="Times New Roman" w:cs="Times New Roman"/>
                <w:sz w:val="24"/>
                <w:szCs w:val="24"/>
              </w:rPr>
              <w:br/>
              <w:t xml:space="preserve">подпрограммы муниципальной    </w:t>
            </w:r>
            <w:r>
              <w:rPr>
                <w:rFonts w:ascii="Times New Roman" w:hAnsi="Times New Roman" w:cs="Times New Roman"/>
                <w:sz w:val="24"/>
                <w:szCs w:val="24"/>
              </w:rPr>
              <w:br/>
              <w:t>программы</w:t>
            </w:r>
          </w:p>
        </w:tc>
        <w:tc>
          <w:tcPr>
            <w:tcW w:w="40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Обоснование отклонений  </w:t>
            </w:r>
            <w:r>
              <w:rPr>
                <w:rFonts w:ascii="Times New Roman" w:hAnsi="Times New Roman" w:cs="Times New Roman"/>
                <w:sz w:val="24"/>
                <w:szCs w:val="24"/>
              </w:rPr>
              <w:br/>
              <w:t xml:space="preserve"> значений показателя    </w:t>
            </w:r>
            <w:r>
              <w:rPr>
                <w:rFonts w:ascii="Times New Roman" w:hAnsi="Times New Roman" w:cs="Times New Roman"/>
                <w:sz w:val="24"/>
                <w:szCs w:val="24"/>
              </w:rPr>
              <w:br/>
              <w:t xml:space="preserve"> (индикатора) на конец   </w:t>
            </w:r>
            <w:r>
              <w:rPr>
                <w:rFonts w:ascii="Times New Roman" w:hAnsi="Times New Roman" w:cs="Times New Roman"/>
                <w:sz w:val="24"/>
                <w:szCs w:val="24"/>
              </w:rPr>
              <w:br/>
              <w:t xml:space="preserve"> отчетного года       </w:t>
            </w:r>
            <w:r>
              <w:rPr>
                <w:rFonts w:ascii="Times New Roman" w:hAnsi="Times New Roman" w:cs="Times New Roman"/>
                <w:sz w:val="24"/>
                <w:szCs w:val="24"/>
              </w:rPr>
              <w:br/>
              <w:t>(при наличии)</w:t>
            </w:r>
          </w:p>
        </w:tc>
      </w:tr>
      <w:tr w:rsidR="002F4226">
        <w:trPr>
          <w:gridAfter w:val="1"/>
          <w:wAfter w:w="3942" w:type="dxa"/>
        </w:trPr>
        <w:tc>
          <w:tcPr>
            <w:tcW w:w="739"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3077"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1418"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2104" w:type="dxa"/>
            <w:vMerge w:val="restart"/>
            <w:tcBorders>
              <w:left w:val="single" w:sz="4" w:space="0" w:color="000000"/>
              <w:bottom w:val="single" w:sz="4" w:space="0" w:color="000000"/>
            </w:tcBorders>
            <w:shd w:val="clear" w:color="auto" w:fill="auto"/>
          </w:tcPr>
          <w:p w:rsidR="002F4226" w:rsidRDefault="005E1CA1"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202</w:t>
            </w:r>
            <w:r w:rsidR="0054000B">
              <w:rPr>
                <w:rFonts w:ascii="Times New Roman" w:hAnsi="Times New Roman" w:cs="Times New Roman"/>
                <w:sz w:val="24"/>
                <w:szCs w:val="24"/>
              </w:rPr>
              <w:t>3</w:t>
            </w:r>
            <w:r w:rsidR="002F4226">
              <w:rPr>
                <w:rFonts w:ascii="Times New Roman" w:hAnsi="Times New Roman" w:cs="Times New Roman"/>
                <w:sz w:val="24"/>
                <w:szCs w:val="24"/>
              </w:rPr>
              <w:t xml:space="preserve"> год</w:t>
            </w:r>
          </w:p>
          <w:p w:rsidR="002F4226" w:rsidRDefault="002F4226" w:rsidP="00810C9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факт</w:t>
            </w:r>
          </w:p>
        </w:tc>
        <w:tc>
          <w:tcPr>
            <w:tcW w:w="3074" w:type="dxa"/>
            <w:gridSpan w:val="2"/>
            <w:tcBorders>
              <w:left w:val="single" w:sz="4" w:space="0" w:color="000000"/>
              <w:bottom w:val="single" w:sz="4" w:space="0" w:color="000000"/>
            </w:tcBorders>
            <w:shd w:val="clear" w:color="auto" w:fill="auto"/>
          </w:tcPr>
          <w:p w:rsidR="002F4226" w:rsidRDefault="002F4226" w:rsidP="0054000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20</w:t>
            </w:r>
            <w:r w:rsidR="00BC73E1">
              <w:rPr>
                <w:rFonts w:ascii="Times New Roman" w:hAnsi="Times New Roman" w:cs="Times New Roman"/>
                <w:sz w:val="24"/>
                <w:szCs w:val="24"/>
              </w:rPr>
              <w:t>2</w:t>
            </w:r>
            <w:r w:rsidR="0054000B">
              <w:rPr>
                <w:rFonts w:ascii="Times New Roman" w:hAnsi="Times New Roman" w:cs="Times New Roman"/>
                <w:sz w:val="24"/>
                <w:szCs w:val="24"/>
              </w:rPr>
              <w:t>4</w:t>
            </w:r>
            <w:r>
              <w:rPr>
                <w:rFonts w:ascii="Times New Roman" w:hAnsi="Times New Roman" w:cs="Times New Roman"/>
                <w:sz w:val="24"/>
                <w:szCs w:val="24"/>
              </w:rPr>
              <w:t xml:space="preserve"> год</w:t>
            </w:r>
          </w:p>
        </w:tc>
        <w:tc>
          <w:tcPr>
            <w:tcW w:w="4047" w:type="dxa"/>
            <w:vMerge/>
            <w:tcBorders>
              <w:top w:val="single" w:sz="4" w:space="0" w:color="000000"/>
              <w:left w:val="single" w:sz="4" w:space="0" w:color="000000"/>
              <w:bottom w:val="single" w:sz="4" w:space="0" w:color="000000"/>
              <w:right w:val="single" w:sz="4" w:space="0" w:color="000000"/>
            </w:tcBorders>
            <w:shd w:val="clear" w:color="auto" w:fill="auto"/>
          </w:tcPr>
          <w:p w:rsidR="002F4226" w:rsidRDefault="002F4226" w:rsidP="00AD699A"/>
        </w:tc>
      </w:tr>
      <w:tr w:rsidR="002F4226">
        <w:trPr>
          <w:gridAfter w:val="1"/>
          <w:wAfter w:w="3942" w:type="dxa"/>
          <w:trHeight w:val="224"/>
        </w:trPr>
        <w:tc>
          <w:tcPr>
            <w:tcW w:w="739"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3077"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1418" w:type="dxa"/>
            <w:vMerge/>
            <w:tcBorders>
              <w:top w:val="single" w:sz="4" w:space="0" w:color="000000"/>
              <w:left w:val="single" w:sz="4" w:space="0" w:color="000000"/>
              <w:bottom w:val="single" w:sz="4" w:space="0" w:color="000000"/>
            </w:tcBorders>
            <w:shd w:val="clear" w:color="auto" w:fill="auto"/>
          </w:tcPr>
          <w:p w:rsidR="002F4226" w:rsidRDefault="002F4226" w:rsidP="00AD699A"/>
        </w:tc>
        <w:tc>
          <w:tcPr>
            <w:tcW w:w="2104" w:type="dxa"/>
            <w:vMerge/>
            <w:tcBorders>
              <w:left w:val="single" w:sz="4" w:space="0" w:color="000000"/>
              <w:bottom w:val="single" w:sz="4" w:space="0" w:color="000000"/>
            </w:tcBorders>
            <w:shd w:val="clear" w:color="auto" w:fill="auto"/>
          </w:tcPr>
          <w:p w:rsidR="002F4226" w:rsidRDefault="002F4226" w:rsidP="00AD699A"/>
        </w:tc>
        <w:tc>
          <w:tcPr>
            <w:tcW w:w="1080"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план</w:t>
            </w:r>
          </w:p>
        </w:tc>
        <w:tc>
          <w:tcPr>
            <w:tcW w:w="1994"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факт</w:t>
            </w:r>
          </w:p>
        </w:tc>
        <w:tc>
          <w:tcPr>
            <w:tcW w:w="4047" w:type="dxa"/>
            <w:vMerge/>
            <w:tcBorders>
              <w:top w:val="single" w:sz="4" w:space="0" w:color="000000"/>
              <w:left w:val="single" w:sz="4" w:space="0" w:color="000000"/>
              <w:bottom w:val="single" w:sz="4" w:space="0" w:color="000000"/>
              <w:right w:val="single" w:sz="4" w:space="0" w:color="000000"/>
            </w:tcBorders>
            <w:shd w:val="clear" w:color="auto" w:fill="auto"/>
          </w:tcPr>
          <w:p w:rsidR="002F4226" w:rsidRDefault="002F4226" w:rsidP="00AD699A"/>
        </w:tc>
      </w:tr>
      <w:tr w:rsidR="002F4226">
        <w:trPr>
          <w:gridAfter w:val="1"/>
          <w:wAfter w:w="3942" w:type="dxa"/>
        </w:trPr>
        <w:tc>
          <w:tcPr>
            <w:tcW w:w="739"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104"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994" w:type="dxa"/>
            <w:tcBorders>
              <w:left w:val="single" w:sz="4" w:space="0" w:color="000000"/>
              <w:bottom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4047" w:type="dxa"/>
            <w:tcBorders>
              <w:left w:val="single" w:sz="4" w:space="0" w:color="000000"/>
              <w:bottom w:val="single" w:sz="4" w:space="0" w:color="000000"/>
              <w:right w:val="single" w:sz="4" w:space="0" w:color="000000"/>
            </w:tcBorders>
            <w:shd w:val="clear" w:color="auto" w:fill="auto"/>
          </w:tcPr>
          <w:p w:rsidR="002F4226" w:rsidRDefault="002F422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7</w:t>
            </w:r>
          </w:p>
        </w:tc>
      </w:tr>
      <w:tr w:rsidR="002F4226">
        <w:trPr>
          <w:gridAfter w:val="1"/>
          <w:wAfter w:w="3942" w:type="dxa"/>
        </w:trPr>
        <w:tc>
          <w:tcPr>
            <w:tcW w:w="14459" w:type="dxa"/>
            <w:gridSpan w:val="7"/>
            <w:tcBorders>
              <w:left w:val="single" w:sz="4" w:space="0" w:color="000000"/>
              <w:bottom w:val="single" w:sz="4" w:space="0" w:color="000000"/>
              <w:right w:val="single" w:sz="4" w:space="0" w:color="000000"/>
            </w:tcBorders>
            <w:shd w:val="clear" w:color="auto" w:fill="auto"/>
          </w:tcPr>
          <w:p w:rsidR="002F4226" w:rsidRDefault="002F4226" w:rsidP="002F4226">
            <w:pPr>
              <w:shd w:val="clear" w:color="auto" w:fill="FFFFFF"/>
              <w:jc w:val="center"/>
              <w:rPr>
                <w:sz w:val="24"/>
                <w:szCs w:val="24"/>
              </w:rPr>
            </w:pPr>
            <w:r>
              <w:rPr>
                <w:sz w:val="24"/>
                <w:szCs w:val="24"/>
              </w:rPr>
              <w:t xml:space="preserve">Муниципальная программа    </w:t>
            </w:r>
            <w:r w:rsidRPr="002F4226">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sz w:val="24"/>
                <w:szCs w:val="24"/>
              </w:rPr>
              <w:t xml:space="preserve">                                      </w:t>
            </w:r>
          </w:p>
        </w:tc>
      </w:tr>
      <w:tr w:rsidR="002F4226" w:rsidRPr="00321DF0">
        <w:trPr>
          <w:gridAfter w:val="1"/>
          <w:wAfter w:w="3942" w:type="dxa"/>
        </w:trPr>
        <w:tc>
          <w:tcPr>
            <w:tcW w:w="739" w:type="dxa"/>
            <w:tcBorders>
              <w:left w:val="single" w:sz="4" w:space="0" w:color="000000"/>
              <w:bottom w:val="single" w:sz="4" w:space="0" w:color="000000"/>
            </w:tcBorders>
            <w:shd w:val="clear" w:color="auto" w:fill="auto"/>
          </w:tcPr>
          <w:p w:rsidR="002F4226" w:rsidRPr="00321DF0" w:rsidRDefault="002F4226" w:rsidP="00AD699A">
            <w:pPr>
              <w:pStyle w:val="ConsPlusCell"/>
              <w:shd w:val="clear" w:color="auto" w:fill="FFFFFF"/>
              <w:snapToGrid w:val="0"/>
              <w:jc w:val="center"/>
              <w:rPr>
                <w:rFonts w:ascii="Times New Roman" w:hAnsi="Times New Roman" w:cs="Times New Roman"/>
                <w:sz w:val="24"/>
                <w:szCs w:val="24"/>
              </w:rPr>
            </w:pPr>
            <w:r w:rsidRPr="00321DF0">
              <w:rPr>
                <w:rFonts w:ascii="Times New Roman" w:hAnsi="Times New Roman" w:cs="Times New Roman"/>
                <w:sz w:val="24"/>
                <w:szCs w:val="24"/>
              </w:rPr>
              <w:t>3.</w:t>
            </w:r>
          </w:p>
        </w:tc>
        <w:tc>
          <w:tcPr>
            <w:tcW w:w="3077" w:type="dxa"/>
            <w:tcBorders>
              <w:left w:val="single" w:sz="4" w:space="0" w:color="000000"/>
              <w:bottom w:val="single" w:sz="4" w:space="0" w:color="000000"/>
            </w:tcBorders>
            <w:shd w:val="clear" w:color="auto" w:fill="auto"/>
          </w:tcPr>
          <w:p w:rsidR="002F4226" w:rsidRPr="00321DF0" w:rsidRDefault="002F4226" w:rsidP="00B617B8">
            <w:pPr>
              <w:jc w:val="both"/>
              <w:rPr>
                <w:bCs/>
                <w:sz w:val="24"/>
                <w:szCs w:val="24"/>
              </w:rPr>
            </w:pPr>
            <w:r w:rsidRPr="00321DF0">
              <w:rPr>
                <w:sz w:val="24"/>
                <w:szCs w:val="24"/>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Borders>
              <w:left w:val="single" w:sz="4" w:space="0" w:color="000000"/>
              <w:bottom w:val="single" w:sz="4" w:space="0" w:color="000000"/>
            </w:tcBorders>
            <w:shd w:val="clear" w:color="auto" w:fill="auto"/>
          </w:tcPr>
          <w:p w:rsidR="002F4226" w:rsidRPr="00321DF0" w:rsidRDefault="0036179B" w:rsidP="00AD699A">
            <w:pPr>
              <w:pStyle w:val="ConsPlusCell"/>
              <w:shd w:val="clear" w:color="auto" w:fill="FFFFFF"/>
              <w:snapToGrid w:val="0"/>
              <w:rPr>
                <w:rFonts w:ascii="Times New Roman" w:hAnsi="Times New Roman" w:cs="Times New Roman"/>
                <w:sz w:val="24"/>
                <w:szCs w:val="24"/>
              </w:rPr>
            </w:pPr>
            <w:r w:rsidRPr="00321DF0">
              <w:rPr>
                <w:rFonts w:ascii="Times New Roman" w:hAnsi="Times New Roman" w:cs="Times New Roman"/>
                <w:sz w:val="24"/>
                <w:szCs w:val="24"/>
              </w:rPr>
              <w:t>единиц</w:t>
            </w:r>
          </w:p>
        </w:tc>
        <w:tc>
          <w:tcPr>
            <w:tcW w:w="2104" w:type="dxa"/>
            <w:tcBorders>
              <w:left w:val="single" w:sz="4" w:space="0" w:color="000000"/>
              <w:bottom w:val="single" w:sz="4" w:space="0" w:color="000000"/>
            </w:tcBorders>
            <w:shd w:val="clear" w:color="auto" w:fill="auto"/>
          </w:tcPr>
          <w:p w:rsidR="002F4226" w:rsidRPr="005524DD" w:rsidRDefault="004175F0" w:rsidP="00BB48D6">
            <w:pPr>
              <w:pStyle w:val="ConsPlusCell"/>
              <w:shd w:val="clear" w:color="auto" w:fill="FFFFFF"/>
              <w:snapToGrid w:val="0"/>
              <w:jc w:val="center"/>
              <w:rPr>
                <w:rFonts w:ascii="Times New Roman" w:hAnsi="Times New Roman" w:cs="Times New Roman"/>
                <w:sz w:val="24"/>
                <w:szCs w:val="24"/>
              </w:rPr>
            </w:pPr>
            <w:r w:rsidRPr="005524DD">
              <w:rPr>
                <w:rFonts w:ascii="Times New Roman" w:hAnsi="Times New Roman" w:cs="Times New Roman"/>
                <w:sz w:val="24"/>
                <w:szCs w:val="24"/>
              </w:rPr>
              <w:t>92</w:t>
            </w:r>
          </w:p>
        </w:tc>
        <w:tc>
          <w:tcPr>
            <w:tcW w:w="1080" w:type="dxa"/>
            <w:tcBorders>
              <w:left w:val="single" w:sz="4" w:space="0" w:color="000000"/>
              <w:bottom w:val="single" w:sz="4" w:space="0" w:color="000000"/>
            </w:tcBorders>
            <w:shd w:val="clear" w:color="auto" w:fill="auto"/>
          </w:tcPr>
          <w:p w:rsidR="002F4226" w:rsidRPr="005524DD" w:rsidRDefault="005A1AF9" w:rsidP="00880D97">
            <w:pPr>
              <w:pStyle w:val="ConsPlusCell"/>
              <w:shd w:val="clear" w:color="auto" w:fill="FFFFFF"/>
              <w:snapToGrid w:val="0"/>
              <w:jc w:val="center"/>
              <w:rPr>
                <w:rFonts w:ascii="Times New Roman" w:hAnsi="Times New Roman" w:cs="Times New Roman"/>
                <w:sz w:val="24"/>
                <w:szCs w:val="24"/>
              </w:rPr>
            </w:pPr>
            <w:r w:rsidRPr="005524DD">
              <w:rPr>
                <w:rFonts w:ascii="Times New Roman" w:hAnsi="Times New Roman" w:cs="Times New Roman"/>
                <w:sz w:val="24"/>
                <w:szCs w:val="24"/>
              </w:rPr>
              <w:t>92</w:t>
            </w:r>
          </w:p>
        </w:tc>
        <w:tc>
          <w:tcPr>
            <w:tcW w:w="1994" w:type="dxa"/>
            <w:tcBorders>
              <w:left w:val="single" w:sz="4" w:space="0" w:color="000000"/>
              <w:bottom w:val="single" w:sz="4" w:space="0" w:color="000000"/>
            </w:tcBorders>
            <w:shd w:val="clear" w:color="auto" w:fill="auto"/>
          </w:tcPr>
          <w:p w:rsidR="002F4226" w:rsidRPr="005524DD" w:rsidRDefault="00111F74" w:rsidP="005A1AF9">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92</w:t>
            </w:r>
          </w:p>
        </w:tc>
        <w:tc>
          <w:tcPr>
            <w:tcW w:w="4047" w:type="dxa"/>
            <w:tcBorders>
              <w:left w:val="single" w:sz="4" w:space="0" w:color="000000"/>
              <w:bottom w:val="single" w:sz="4" w:space="0" w:color="000000"/>
              <w:right w:val="single" w:sz="4" w:space="0" w:color="000000"/>
            </w:tcBorders>
            <w:shd w:val="clear" w:color="auto" w:fill="auto"/>
          </w:tcPr>
          <w:p w:rsidR="002F4226" w:rsidRPr="005A1AF9" w:rsidRDefault="002F4226" w:rsidP="005A1AF9">
            <w:pPr>
              <w:pStyle w:val="ConsPlusCell"/>
              <w:shd w:val="clear" w:color="auto" w:fill="FFFFFF"/>
              <w:snapToGrid w:val="0"/>
              <w:rPr>
                <w:rFonts w:ascii="Times New Roman" w:hAnsi="Times New Roman" w:cs="Times New Roman"/>
                <w:sz w:val="24"/>
                <w:szCs w:val="24"/>
              </w:rPr>
            </w:pPr>
            <w:r w:rsidRPr="005A1AF9">
              <w:rPr>
                <w:rFonts w:ascii="Times New Roman" w:hAnsi="Times New Roman" w:cs="Times New Roman"/>
                <w:sz w:val="24"/>
                <w:szCs w:val="24"/>
              </w:rPr>
              <w:t xml:space="preserve"> Всего за год </w:t>
            </w:r>
            <w:r w:rsidR="0036179B" w:rsidRPr="005A1AF9">
              <w:rPr>
                <w:rFonts w:ascii="Times New Roman" w:hAnsi="Times New Roman" w:cs="Times New Roman"/>
                <w:sz w:val="24"/>
                <w:szCs w:val="24"/>
              </w:rPr>
              <w:t xml:space="preserve">проведено </w:t>
            </w:r>
            <w:r w:rsidR="004175F0">
              <w:rPr>
                <w:rFonts w:ascii="Times New Roman" w:hAnsi="Times New Roman" w:cs="Times New Roman"/>
                <w:sz w:val="24"/>
                <w:szCs w:val="24"/>
              </w:rPr>
              <w:t>0</w:t>
            </w:r>
            <w:r w:rsidR="0036179B" w:rsidRPr="005A1AF9">
              <w:rPr>
                <w:rFonts w:ascii="Times New Roman" w:hAnsi="Times New Roman" w:cs="Times New Roman"/>
                <w:sz w:val="24"/>
                <w:szCs w:val="24"/>
              </w:rPr>
              <w:t xml:space="preserve"> </w:t>
            </w:r>
            <w:r w:rsidR="00880D97" w:rsidRPr="005A1AF9">
              <w:rPr>
                <w:rFonts w:ascii="Times New Roman" w:hAnsi="Times New Roman" w:cs="Times New Roman"/>
                <w:sz w:val="24"/>
                <w:szCs w:val="24"/>
              </w:rPr>
              <w:t>встреч</w:t>
            </w:r>
            <w:r w:rsidR="0036179B" w:rsidRPr="005A1AF9">
              <w:rPr>
                <w:rFonts w:ascii="Times New Roman" w:hAnsi="Times New Roman" w:cs="Times New Roman"/>
                <w:sz w:val="24"/>
                <w:szCs w:val="24"/>
              </w:rPr>
              <w:t>, бесед, и профилактических выездов.</w:t>
            </w:r>
          </w:p>
        </w:tc>
      </w:tr>
      <w:tr w:rsidR="002F4226" w:rsidRPr="00321DF0">
        <w:trPr>
          <w:gridAfter w:val="1"/>
          <w:wAfter w:w="3942" w:type="dxa"/>
        </w:trPr>
        <w:tc>
          <w:tcPr>
            <w:tcW w:w="739" w:type="dxa"/>
            <w:tcBorders>
              <w:left w:val="single" w:sz="4" w:space="0" w:color="000000"/>
              <w:bottom w:val="single" w:sz="4" w:space="0" w:color="000000"/>
            </w:tcBorders>
            <w:shd w:val="clear" w:color="auto" w:fill="auto"/>
          </w:tcPr>
          <w:p w:rsidR="002F4226" w:rsidRPr="00321DF0" w:rsidRDefault="002F4226" w:rsidP="00AD699A">
            <w:pPr>
              <w:pStyle w:val="ConsPlusCell"/>
              <w:shd w:val="clear" w:color="auto" w:fill="FFFFFF"/>
              <w:snapToGrid w:val="0"/>
              <w:jc w:val="center"/>
              <w:rPr>
                <w:rFonts w:ascii="Times New Roman" w:hAnsi="Times New Roman" w:cs="Times New Roman"/>
                <w:sz w:val="24"/>
                <w:szCs w:val="24"/>
              </w:rPr>
            </w:pPr>
            <w:r w:rsidRPr="00321DF0">
              <w:rPr>
                <w:rFonts w:ascii="Times New Roman" w:hAnsi="Times New Roman" w:cs="Times New Roman"/>
                <w:sz w:val="24"/>
                <w:szCs w:val="24"/>
              </w:rPr>
              <w:t>5</w:t>
            </w:r>
          </w:p>
        </w:tc>
        <w:tc>
          <w:tcPr>
            <w:tcW w:w="3077" w:type="dxa"/>
            <w:tcBorders>
              <w:left w:val="single" w:sz="4" w:space="0" w:color="000000"/>
              <w:bottom w:val="single" w:sz="4" w:space="0" w:color="000000"/>
            </w:tcBorders>
            <w:shd w:val="clear" w:color="auto" w:fill="auto"/>
          </w:tcPr>
          <w:p w:rsidR="002F4226" w:rsidRPr="00321DF0" w:rsidRDefault="002F4226" w:rsidP="00B617B8">
            <w:pPr>
              <w:jc w:val="both"/>
              <w:rPr>
                <w:bCs/>
                <w:sz w:val="24"/>
                <w:szCs w:val="24"/>
              </w:rPr>
            </w:pPr>
            <w:r w:rsidRPr="00321DF0">
              <w:rPr>
                <w:sz w:val="24"/>
                <w:szCs w:val="24"/>
              </w:rPr>
              <w:t>Охват населения оповещаемого системой оповещения</w:t>
            </w:r>
          </w:p>
        </w:tc>
        <w:tc>
          <w:tcPr>
            <w:tcW w:w="1418" w:type="dxa"/>
            <w:tcBorders>
              <w:left w:val="single" w:sz="4" w:space="0" w:color="000000"/>
              <w:bottom w:val="single" w:sz="4" w:space="0" w:color="000000"/>
            </w:tcBorders>
            <w:shd w:val="clear" w:color="auto" w:fill="auto"/>
          </w:tcPr>
          <w:p w:rsidR="002F4226" w:rsidRPr="00321DF0" w:rsidRDefault="00EA4C8A" w:rsidP="00EA4C8A">
            <w:pPr>
              <w:pStyle w:val="ConsPlusCell"/>
              <w:shd w:val="clear" w:color="auto" w:fill="FFFFFF"/>
              <w:snapToGrid w:val="0"/>
              <w:ind w:left="-63" w:right="-86"/>
              <w:rPr>
                <w:rFonts w:ascii="Times New Roman" w:hAnsi="Times New Roman" w:cs="Times New Roman"/>
                <w:sz w:val="24"/>
                <w:szCs w:val="24"/>
              </w:rPr>
            </w:pPr>
            <w:r w:rsidRPr="00321DF0">
              <w:rPr>
                <w:rFonts w:ascii="Times New Roman" w:hAnsi="Times New Roman" w:cs="Times New Roman"/>
                <w:sz w:val="24"/>
                <w:szCs w:val="24"/>
              </w:rPr>
              <w:t>тыс.человек</w:t>
            </w:r>
          </w:p>
        </w:tc>
        <w:tc>
          <w:tcPr>
            <w:tcW w:w="2104" w:type="dxa"/>
            <w:tcBorders>
              <w:left w:val="single" w:sz="4" w:space="0" w:color="000000"/>
              <w:bottom w:val="single" w:sz="4" w:space="0" w:color="000000"/>
            </w:tcBorders>
            <w:shd w:val="clear" w:color="auto" w:fill="auto"/>
          </w:tcPr>
          <w:p w:rsidR="002F4226" w:rsidRPr="005A1AF9" w:rsidRDefault="005A1AF9" w:rsidP="00B617B8">
            <w:pPr>
              <w:pStyle w:val="ConsPlusCell"/>
              <w:shd w:val="clear" w:color="auto" w:fill="FFFFFF"/>
              <w:snapToGrid w:val="0"/>
              <w:jc w:val="center"/>
              <w:rPr>
                <w:rFonts w:ascii="Times New Roman" w:hAnsi="Times New Roman" w:cs="Times New Roman"/>
                <w:sz w:val="24"/>
                <w:szCs w:val="24"/>
              </w:rPr>
            </w:pPr>
            <w:r w:rsidRPr="005A1AF9">
              <w:rPr>
                <w:rFonts w:ascii="Times New Roman" w:hAnsi="Times New Roman" w:cs="Times New Roman"/>
                <w:sz w:val="24"/>
                <w:szCs w:val="24"/>
              </w:rPr>
              <w:t>2,0</w:t>
            </w:r>
          </w:p>
        </w:tc>
        <w:tc>
          <w:tcPr>
            <w:tcW w:w="1080" w:type="dxa"/>
            <w:tcBorders>
              <w:left w:val="single" w:sz="4" w:space="0" w:color="000000"/>
              <w:bottom w:val="single" w:sz="4" w:space="0" w:color="000000"/>
            </w:tcBorders>
            <w:shd w:val="clear" w:color="auto" w:fill="auto"/>
          </w:tcPr>
          <w:p w:rsidR="002F4226" w:rsidRPr="005A1AF9" w:rsidRDefault="005A1AF9" w:rsidP="00B617B8">
            <w:pPr>
              <w:pStyle w:val="ConsPlusCell"/>
              <w:shd w:val="clear" w:color="auto" w:fill="FFFFFF"/>
              <w:snapToGrid w:val="0"/>
              <w:jc w:val="center"/>
              <w:rPr>
                <w:rFonts w:ascii="Times New Roman" w:hAnsi="Times New Roman" w:cs="Times New Roman"/>
                <w:sz w:val="24"/>
                <w:szCs w:val="24"/>
              </w:rPr>
            </w:pPr>
            <w:r w:rsidRPr="005A1AF9">
              <w:rPr>
                <w:rFonts w:ascii="Times New Roman" w:hAnsi="Times New Roman" w:cs="Times New Roman"/>
                <w:sz w:val="24"/>
                <w:szCs w:val="24"/>
              </w:rPr>
              <w:t>2,0</w:t>
            </w:r>
          </w:p>
        </w:tc>
        <w:tc>
          <w:tcPr>
            <w:tcW w:w="1994" w:type="dxa"/>
            <w:tcBorders>
              <w:left w:val="single" w:sz="4" w:space="0" w:color="000000"/>
              <w:bottom w:val="single" w:sz="4" w:space="0" w:color="000000"/>
            </w:tcBorders>
            <w:shd w:val="clear" w:color="auto" w:fill="auto"/>
          </w:tcPr>
          <w:p w:rsidR="002F4226" w:rsidRPr="005A1AF9" w:rsidRDefault="005A1AF9" w:rsidP="00B617B8">
            <w:pPr>
              <w:pStyle w:val="ConsPlusCell"/>
              <w:shd w:val="clear" w:color="auto" w:fill="FFFFFF"/>
              <w:snapToGrid w:val="0"/>
              <w:jc w:val="center"/>
              <w:rPr>
                <w:rFonts w:ascii="Times New Roman" w:hAnsi="Times New Roman" w:cs="Times New Roman"/>
                <w:sz w:val="24"/>
                <w:szCs w:val="24"/>
              </w:rPr>
            </w:pPr>
            <w:r w:rsidRPr="005A1AF9">
              <w:rPr>
                <w:rFonts w:ascii="Times New Roman" w:hAnsi="Times New Roman" w:cs="Times New Roman"/>
                <w:sz w:val="24"/>
                <w:szCs w:val="24"/>
              </w:rPr>
              <w:t>2,0</w:t>
            </w:r>
          </w:p>
        </w:tc>
        <w:tc>
          <w:tcPr>
            <w:tcW w:w="4047" w:type="dxa"/>
            <w:tcBorders>
              <w:left w:val="single" w:sz="4" w:space="0" w:color="000000"/>
              <w:bottom w:val="single" w:sz="4" w:space="0" w:color="000000"/>
              <w:right w:val="single" w:sz="4" w:space="0" w:color="000000"/>
            </w:tcBorders>
            <w:shd w:val="clear" w:color="auto" w:fill="auto"/>
          </w:tcPr>
          <w:p w:rsidR="002F4226" w:rsidRPr="005A1AF9" w:rsidRDefault="00160092" w:rsidP="005A1AF9">
            <w:pPr>
              <w:pStyle w:val="ConsPlusCell"/>
              <w:shd w:val="clear" w:color="auto" w:fill="FFFFFF"/>
              <w:snapToGrid w:val="0"/>
              <w:jc w:val="both"/>
              <w:rPr>
                <w:rFonts w:ascii="Times New Roman" w:hAnsi="Times New Roman" w:cs="Times New Roman"/>
                <w:sz w:val="24"/>
                <w:szCs w:val="24"/>
              </w:rPr>
            </w:pPr>
            <w:r w:rsidRPr="005A1AF9">
              <w:rPr>
                <w:rFonts w:ascii="Times New Roman" w:hAnsi="Times New Roman" w:cs="Times New Roman"/>
                <w:sz w:val="24"/>
                <w:szCs w:val="24"/>
              </w:rPr>
              <w:t xml:space="preserve">Охват населения </w:t>
            </w:r>
            <w:r w:rsidR="005A1AF9" w:rsidRPr="005A1AF9">
              <w:rPr>
                <w:rFonts w:ascii="Times New Roman" w:hAnsi="Times New Roman" w:cs="Times New Roman"/>
                <w:sz w:val="24"/>
                <w:szCs w:val="24"/>
              </w:rPr>
              <w:t>Манычского</w:t>
            </w:r>
            <w:r w:rsidR="00BB48D6" w:rsidRPr="005A1AF9">
              <w:rPr>
                <w:rFonts w:ascii="Times New Roman" w:hAnsi="Times New Roman" w:cs="Times New Roman"/>
                <w:sz w:val="24"/>
                <w:szCs w:val="24"/>
              </w:rPr>
              <w:t xml:space="preserve"> сельского поселения</w:t>
            </w:r>
            <w:r w:rsidRPr="005A1AF9">
              <w:rPr>
                <w:rFonts w:ascii="Times New Roman" w:hAnsi="Times New Roman" w:cs="Times New Roman"/>
                <w:sz w:val="24"/>
                <w:szCs w:val="24"/>
              </w:rPr>
              <w:t xml:space="preserve"> - 100%</w:t>
            </w:r>
          </w:p>
        </w:tc>
      </w:tr>
      <w:tr w:rsidR="002F4226" w:rsidRPr="00321DF0">
        <w:tc>
          <w:tcPr>
            <w:tcW w:w="14459" w:type="dxa"/>
            <w:gridSpan w:val="7"/>
            <w:tcBorders>
              <w:left w:val="single" w:sz="4" w:space="0" w:color="000000"/>
              <w:bottom w:val="single" w:sz="4" w:space="0" w:color="000000"/>
              <w:right w:val="single" w:sz="4" w:space="0" w:color="000000"/>
            </w:tcBorders>
            <w:shd w:val="clear" w:color="auto" w:fill="auto"/>
          </w:tcPr>
          <w:p w:rsidR="002F4226" w:rsidRPr="00321DF0" w:rsidRDefault="002F4226" w:rsidP="00EA4C8A">
            <w:pPr>
              <w:widowControl w:val="0"/>
              <w:tabs>
                <w:tab w:val="left" w:pos="1701"/>
              </w:tabs>
              <w:autoSpaceDE w:val="0"/>
              <w:autoSpaceDN w:val="0"/>
              <w:adjustRightInd w:val="0"/>
              <w:jc w:val="center"/>
              <w:rPr>
                <w:sz w:val="24"/>
                <w:szCs w:val="24"/>
              </w:rPr>
            </w:pPr>
          </w:p>
        </w:tc>
        <w:tc>
          <w:tcPr>
            <w:tcW w:w="3942" w:type="dxa"/>
            <w:vAlign w:val="center"/>
          </w:tcPr>
          <w:p w:rsidR="002F4226" w:rsidRPr="00321DF0" w:rsidRDefault="002F4226" w:rsidP="00AD699A">
            <w:pPr>
              <w:rPr>
                <w:bCs/>
                <w:sz w:val="24"/>
                <w:szCs w:val="24"/>
              </w:rPr>
            </w:pPr>
          </w:p>
        </w:tc>
      </w:tr>
      <w:tr w:rsidR="00EA4C8A" w:rsidRPr="00321DF0">
        <w:trPr>
          <w:gridAfter w:val="1"/>
          <w:wAfter w:w="3942" w:type="dxa"/>
        </w:trPr>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EA4C8A" w:rsidRPr="00321DF0" w:rsidRDefault="00EA4C8A" w:rsidP="003B4019">
            <w:pPr>
              <w:pStyle w:val="ConsPlusCell"/>
              <w:shd w:val="clear" w:color="auto" w:fill="FFFFFF"/>
              <w:snapToGrid w:val="0"/>
              <w:jc w:val="center"/>
              <w:rPr>
                <w:rFonts w:ascii="Times New Roman" w:hAnsi="Times New Roman" w:cs="Times New Roman"/>
                <w:sz w:val="24"/>
                <w:szCs w:val="24"/>
              </w:rPr>
            </w:pPr>
            <w:r w:rsidRPr="00321DF0">
              <w:rPr>
                <w:rFonts w:ascii="Times New Roman" w:hAnsi="Times New Roman" w:cs="Times New Roman"/>
                <w:sz w:val="24"/>
                <w:szCs w:val="24"/>
              </w:rPr>
              <w:t xml:space="preserve">Подпрограмма </w:t>
            </w:r>
            <w:r w:rsidR="003B4019">
              <w:rPr>
                <w:rFonts w:ascii="Times New Roman" w:hAnsi="Times New Roman" w:cs="Times New Roman"/>
                <w:sz w:val="24"/>
                <w:szCs w:val="24"/>
              </w:rPr>
              <w:t>1</w:t>
            </w:r>
            <w:r w:rsidRPr="00321DF0">
              <w:rPr>
                <w:rFonts w:ascii="Times New Roman" w:hAnsi="Times New Roman" w:cs="Times New Roman"/>
                <w:sz w:val="24"/>
                <w:szCs w:val="24"/>
              </w:rPr>
              <w:t xml:space="preserve">  «</w:t>
            </w:r>
            <w:r w:rsidR="00B22DC4" w:rsidRPr="00321DF0">
              <w:rPr>
                <w:rFonts w:ascii="Times New Roman" w:hAnsi="Times New Roman" w:cs="Times New Roman"/>
                <w:sz w:val="24"/>
                <w:szCs w:val="24"/>
              </w:rPr>
              <w:t>Пожарная безопасность</w:t>
            </w:r>
            <w:r w:rsidRPr="00321DF0">
              <w:rPr>
                <w:rFonts w:ascii="Times New Roman" w:hAnsi="Times New Roman" w:cs="Times New Roman"/>
                <w:sz w:val="24"/>
                <w:szCs w:val="24"/>
              </w:rPr>
              <w:t>»</w:t>
            </w:r>
          </w:p>
        </w:tc>
      </w:tr>
      <w:tr w:rsidR="00B22DC4" w:rsidRPr="00321DF0">
        <w:trPr>
          <w:gridAfter w:val="1"/>
          <w:wAfter w:w="3942" w:type="dxa"/>
        </w:trPr>
        <w:tc>
          <w:tcPr>
            <w:tcW w:w="739" w:type="dxa"/>
            <w:tcBorders>
              <w:top w:val="single" w:sz="4" w:space="0" w:color="000000"/>
              <w:left w:val="single" w:sz="4" w:space="0" w:color="000000"/>
              <w:bottom w:val="single" w:sz="4" w:space="0" w:color="000000"/>
            </w:tcBorders>
            <w:shd w:val="clear" w:color="auto" w:fill="auto"/>
          </w:tcPr>
          <w:p w:rsidR="00B22DC4" w:rsidRPr="00321DF0" w:rsidRDefault="003B4019"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w:t>
            </w:r>
            <w:r w:rsidR="00B22DC4" w:rsidRPr="00321DF0">
              <w:rPr>
                <w:rFonts w:ascii="Times New Roman" w:hAnsi="Times New Roman" w:cs="Times New Roman"/>
                <w:sz w:val="24"/>
                <w:szCs w:val="24"/>
              </w:rPr>
              <w:t>.1.</w:t>
            </w:r>
          </w:p>
        </w:tc>
        <w:tc>
          <w:tcPr>
            <w:tcW w:w="3077" w:type="dxa"/>
            <w:tcBorders>
              <w:top w:val="single" w:sz="4" w:space="0" w:color="000000"/>
              <w:left w:val="single" w:sz="4" w:space="0" w:color="000000"/>
              <w:bottom w:val="single" w:sz="4" w:space="0" w:color="000000"/>
            </w:tcBorders>
            <w:shd w:val="clear" w:color="auto" w:fill="auto"/>
          </w:tcPr>
          <w:p w:rsidR="00B22DC4" w:rsidRPr="00321DF0" w:rsidRDefault="00B22DC4" w:rsidP="00AD699A">
            <w:pPr>
              <w:autoSpaceDE w:val="0"/>
              <w:autoSpaceDN w:val="0"/>
              <w:adjustRightInd w:val="0"/>
              <w:outlineLvl w:val="1"/>
              <w:rPr>
                <w:bCs/>
                <w:sz w:val="24"/>
                <w:szCs w:val="24"/>
              </w:rPr>
            </w:pPr>
            <w:r w:rsidRPr="00321DF0">
              <w:rPr>
                <w:sz w:val="24"/>
                <w:szCs w:val="24"/>
              </w:rPr>
              <w:t>«Количество выездов на тушение пожаров»</w:t>
            </w:r>
          </w:p>
        </w:tc>
        <w:tc>
          <w:tcPr>
            <w:tcW w:w="1418" w:type="dxa"/>
            <w:tcBorders>
              <w:top w:val="single" w:sz="4" w:space="0" w:color="000000"/>
              <w:left w:val="single" w:sz="4" w:space="0" w:color="000000"/>
              <w:bottom w:val="single" w:sz="4" w:space="0" w:color="000000"/>
            </w:tcBorders>
            <w:shd w:val="clear" w:color="auto" w:fill="auto"/>
          </w:tcPr>
          <w:p w:rsidR="00B22DC4" w:rsidRPr="0037086F" w:rsidRDefault="00B22DC4" w:rsidP="00AD699A">
            <w:pPr>
              <w:pStyle w:val="ConsPlusCell"/>
              <w:shd w:val="clear" w:color="auto" w:fill="FFFFFF"/>
              <w:snapToGrid w:val="0"/>
              <w:rPr>
                <w:rFonts w:ascii="Times New Roman" w:hAnsi="Times New Roman" w:cs="Times New Roman"/>
                <w:sz w:val="24"/>
                <w:szCs w:val="24"/>
              </w:rPr>
            </w:pPr>
            <w:r w:rsidRPr="0037086F">
              <w:rPr>
                <w:rFonts w:ascii="Times New Roman" w:hAnsi="Times New Roman" w:cs="Times New Roman"/>
                <w:sz w:val="24"/>
                <w:szCs w:val="24"/>
              </w:rPr>
              <w:t>единиц</w:t>
            </w:r>
          </w:p>
        </w:tc>
        <w:tc>
          <w:tcPr>
            <w:tcW w:w="2104" w:type="dxa"/>
            <w:tcBorders>
              <w:top w:val="single" w:sz="4" w:space="0" w:color="000000"/>
              <w:left w:val="single" w:sz="4" w:space="0" w:color="000000"/>
              <w:bottom w:val="single" w:sz="4" w:space="0" w:color="000000"/>
            </w:tcBorders>
            <w:shd w:val="clear" w:color="auto" w:fill="auto"/>
          </w:tcPr>
          <w:p w:rsidR="00B22DC4" w:rsidRPr="00CE51D3" w:rsidRDefault="00111F74" w:rsidP="00111F74">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tcBorders>
            <w:shd w:val="clear" w:color="auto" w:fill="auto"/>
          </w:tcPr>
          <w:p w:rsidR="00B22DC4" w:rsidRPr="00CE51D3" w:rsidRDefault="00111F74" w:rsidP="00111F74">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22</w:t>
            </w:r>
          </w:p>
        </w:tc>
        <w:tc>
          <w:tcPr>
            <w:tcW w:w="1994" w:type="dxa"/>
            <w:tcBorders>
              <w:top w:val="single" w:sz="4" w:space="0" w:color="000000"/>
              <w:left w:val="single" w:sz="4" w:space="0" w:color="000000"/>
              <w:bottom w:val="single" w:sz="4" w:space="0" w:color="000000"/>
            </w:tcBorders>
            <w:shd w:val="clear" w:color="auto" w:fill="auto"/>
          </w:tcPr>
          <w:p w:rsidR="00B22DC4" w:rsidRPr="00CE51D3" w:rsidRDefault="00111F74"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22</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rsidR="00B22DC4" w:rsidRPr="00BB48D6" w:rsidRDefault="00B22DC4" w:rsidP="00AD699A">
            <w:pPr>
              <w:pStyle w:val="ConsPlusCell"/>
              <w:shd w:val="clear" w:color="auto" w:fill="FFFFFF"/>
              <w:snapToGrid w:val="0"/>
              <w:rPr>
                <w:rFonts w:ascii="Times New Roman" w:hAnsi="Times New Roman" w:cs="Times New Roman"/>
                <w:sz w:val="24"/>
                <w:szCs w:val="24"/>
                <w:highlight w:val="yellow"/>
              </w:rPr>
            </w:pPr>
          </w:p>
        </w:tc>
      </w:tr>
      <w:tr w:rsidR="00B22DC4" w:rsidRPr="00321DF0">
        <w:trPr>
          <w:gridAfter w:val="1"/>
          <w:wAfter w:w="3942" w:type="dxa"/>
        </w:trPr>
        <w:tc>
          <w:tcPr>
            <w:tcW w:w="739" w:type="dxa"/>
            <w:tcBorders>
              <w:top w:val="single" w:sz="4" w:space="0" w:color="000000"/>
              <w:left w:val="single" w:sz="4" w:space="0" w:color="000000"/>
              <w:bottom w:val="single" w:sz="4" w:space="0" w:color="000000"/>
            </w:tcBorders>
            <w:shd w:val="clear" w:color="auto" w:fill="auto"/>
          </w:tcPr>
          <w:p w:rsidR="00B22DC4" w:rsidRPr="00321DF0" w:rsidRDefault="003B4019"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w:t>
            </w:r>
            <w:r w:rsidR="00B22DC4" w:rsidRPr="00321DF0">
              <w:rPr>
                <w:rFonts w:ascii="Times New Roman" w:hAnsi="Times New Roman" w:cs="Times New Roman"/>
                <w:sz w:val="24"/>
                <w:szCs w:val="24"/>
              </w:rPr>
              <w:t>.2.</w:t>
            </w:r>
          </w:p>
        </w:tc>
        <w:tc>
          <w:tcPr>
            <w:tcW w:w="3077" w:type="dxa"/>
            <w:tcBorders>
              <w:top w:val="single" w:sz="4" w:space="0" w:color="000000"/>
              <w:left w:val="single" w:sz="4" w:space="0" w:color="000000"/>
              <w:bottom w:val="single" w:sz="4" w:space="0" w:color="000000"/>
            </w:tcBorders>
            <w:shd w:val="clear" w:color="auto" w:fill="auto"/>
          </w:tcPr>
          <w:p w:rsidR="00B22DC4" w:rsidRPr="00321DF0" w:rsidRDefault="00B22DC4" w:rsidP="00AD699A">
            <w:pPr>
              <w:rPr>
                <w:bCs/>
                <w:sz w:val="24"/>
                <w:szCs w:val="24"/>
              </w:rPr>
            </w:pPr>
            <w:r w:rsidRPr="00321DF0">
              <w:rPr>
                <w:sz w:val="24"/>
                <w:szCs w:val="24"/>
              </w:rPr>
              <w:t xml:space="preserve"> «Количество спасенных людей при пожарах»</w:t>
            </w:r>
          </w:p>
        </w:tc>
        <w:tc>
          <w:tcPr>
            <w:tcW w:w="1418" w:type="dxa"/>
            <w:tcBorders>
              <w:top w:val="single" w:sz="4" w:space="0" w:color="000000"/>
              <w:left w:val="single" w:sz="4" w:space="0" w:color="000000"/>
              <w:bottom w:val="single" w:sz="4" w:space="0" w:color="000000"/>
            </w:tcBorders>
            <w:shd w:val="clear" w:color="auto" w:fill="auto"/>
          </w:tcPr>
          <w:p w:rsidR="00B22DC4" w:rsidRPr="00321DF0" w:rsidRDefault="00B43E6B" w:rsidP="00AD699A">
            <w:pPr>
              <w:pStyle w:val="ConsPlusCell"/>
              <w:shd w:val="clear" w:color="auto" w:fill="FFFFFF"/>
              <w:snapToGrid w:val="0"/>
              <w:rPr>
                <w:rFonts w:ascii="Times New Roman" w:hAnsi="Times New Roman" w:cs="Times New Roman"/>
                <w:sz w:val="24"/>
                <w:szCs w:val="24"/>
              </w:rPr>
            </w:pPr>
            <w:r w:rsidRPr="00321DF0">
              <w:rPr>
                <w:rFonts w:ascii="Times New Roman" w:hAnsi="Times New Roman" w:cs="Times New Roman"/>
                <w:sz w:val="24"/>
                <w:szCs w:val="24"/>
              </w:rPr>
              <w:t>человек</w:t>
            </w:r>
          </w:p>
        </w:tc>
        <w:tc>
          <w:tcPr>
            <w:tcW w:w="2104" w:type="dxa"/>
            <w:tcBorders>
              <w:top w:val="single" w:sz="4" w:space="0" w:color="000000"/>
              <w:left w:val="single" w:sz="4" w:space="0" w:color="000000"/>
              <w:bottom w:val="single" w:sz="4" w:space="0" w:color="000000"/>
            </w:tcBorders>
            <w:shd w:val="clear" w:color="auto" w:fill="auto"/>
          </w:tcPr>
          <w:p w:rsidR="00B22DC4" w:rsidRPr="00321DF0" w:rsidRDefault="00BB48D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B22DC4" w:rsidRPr="00321DF0" w:rsidRDefault="00BB48D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994" w:type="dxa"/>
            <w:tcBorders>
              <w:top w:val="single" w:sz="4" w:space="0" w:color="000000"/>
              <w:left w:val="single" w:sz="4" w:space="0" w:color="000000"/>
              <w:bottom w:val="single" w:sz="4" w:space="0" w:color="000000"/>
            </w:tcBorders>
            <w:shd w:val="clear" w:color="auto" w:fill="auto"/>
          </w:tcPr>
          <w:p w:rsidR="00B22DC4" w:rsidRPr="00321DF0" w:rsidRDefault="00BB48D6"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rsidR="00B22DC4" w:rsidRPr="00321DF0" w:rsidRDefault="00B43E6B" w:rsidP="00AD699A">
            <w:pPr>
              <w:pStyle w:val="ConsPlusCell"/>
              <w:shd w:val="clear" w:color="auto" w:fill="FFFFFF"/>
              <w:snapToGrid w:val="0"/>
              <w:rPr>
                <w:rFonts w:ascii="Times New Roman" w:hAnsi="Times New Roman" w:cs="Times New Roman"/>
                <w:sz w:val="24"/>
                <w:szCs w:val="24"/>
              </w:rPr>
            </w:pPr>
            <w:r w:rsidRPr="00321DF0">
              <w:rPr>
                <w:rFonts w:ascii="Times New Roman" w:hAnsi="Times New Roman" w:cs="Times New Roman"/>
                <w:sz w:val="24"/>
                <w:szCs w:val="24"/>
              </w:rPr>
              <w:t>Увеличение пожаров и возгораний вследствие погодных условий и других причин.</w:t>
            </w:r>
          </w:p>
        </w:tc>
      </w:tr>
      <w:tr w:rsidR="00EA4C8A" w:rsidRPr="00321DF0">
        <w:trPr>
          <w:gridAfter w:val="1"/>
          <w:wAfter w:w="3942" w:type="dxa"/>
        </w:trPr>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EA4C8A" w:rsidRPr="00321DF0" w:rsidRDefault="00EA4C8A" w:rsidP="003B4019">
            <w:pPr>
              <w:pStyle w:val="ConsPlusCell"/>
              <w:shd w:val="clear" w:color="auto" w:fill="FFFFFF"/>
              <w:snapToGrid w:val="0"/>
              <w:jc w:val="center"/>
              <w:rPr>
                <w:rFonts w:ascii="Times New Roman" w:hAnsi="Times New Roman" w:cs="Times New Roman"/>
                <w:sz w:val="24"/>
                <w:szCs w:val="24"/>
              </w:rPr>
            </w:pPr>
            <w:r w:rsidRPr="00321DF0">
              <w:rPr>
                <w:rFonts w:ascii="Times New Roman" w:hAnsi="Times New Roman" w:cs="Times New Roman"/>
                <w:sz w:val="24"/>
                <w:szCs w:val="24"/>
              </w:rPr>
              <w:t xml:space="preserve">Подпрограмма </w:t>
            </w:r>
            <w:r w:rsidR="003B4019">
              <w:rPr>
                <w:rFonts w:ascii="Times New Roman" w:hAnsi="Times New Roman" w:cs="Times New Roman"/>
                <w:sz w:val="24"/>
                <w:szCs w:val="24"/>
              </w:rPr>
              <w:t>2</w:t>
            </w:r>
            <w:r w:rsidRPr="00321DF0">
              <w:rPr>
                <w:rFonts w:ascii="Times New Roman" w:hAnsi="Times New Roman" w:cs="Times New Roman"/>
                <w:sz w:val="24"/>
                <w:szCs w:val="24"/>
              </w:rPr>
              <w:t>. «</w:t>
            </w:r>
            <w:r w:rsidR="00B43E6B" w:rsidRPr="00321DF0">
              <w:rPr>
                <w:rFonts w:ascii="Times New Roman" w:hAnsi="Times New Roman" w:cs="Times New Roman"/>
                <w:sz w:val="24"/>
                <w:szCs w:val="24"/>
              </w:rPr>
              <w:t>Обеспечение безопасности на воде</w:t>
            </w:r>
            <w:r w:rsidRPr="00321DF0">
              <w:rPr>
                <w:rFonts w:ascii="Times New Roman" w:hAnsi="Times New Roman" w:cs="Times New Roman"/>
                <w:sz w:val="24"/>
                <w:szCs w:val="24"/>
              </w:rPr>
              <w:t>»</w:t>
            </w:r>
          </w:p>
        </w:tc>
      </w:tr>
      <w:tr w:rsidR="00B43E6B" w:rsidRPr="00321DF0">
        <w:trPr>
          <w:gridAfter w:val="1"/>
          <w:wAfter w:w="3942" w:type="dxa"/>
        </w:trPr>
        <w:tc>
          <w:tcPr>
            <w:tcW w:w="739" w:type="dxa"/>
            <w:tcBorders>
              <w:top w:val="single" w:sz="4" w:space="0" w:color="000000"/>
              <w:left w:val="single" w:sz="4" w:space="0" w:color="000000"/>
              <w:bottom w:val="single" w:sz="4" w:space="0" w:color="000000"/>
            </w:tcBorders>
            <w:shd w:val="clear" w:color="auto" w:fill="auto"/>
          </w:tcPr>
          <w:p w:rsidR="00B43E6B" w:rsidRPr="00321DF0" w:rsidRDefault="003B4019" w:rsidP="00AD699A">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2</w:t>
            </w:r>
            <w:r w:rsidR="00B43E6B" w:rsidRPr="00321DF0">
              <w:rPr>
                <w:rFonts w:ascii="Times New Roman" w:hAnsi="Times New Roman" w:cs="Times New Roman"/>
                <w:sz w:val="24"/>
                <w:szCs w:val="24"/>
              </w:rPr>
              <w:t>.1.</w:t>
            </w:r>
          </w:p>
        </w:tc>
        <w:tc>
          <w:tcPr>
            <w:tcW w:w="3077" w:type="dxa"/>
            <w:tcBorders>
              <w:top w:val="single" w:sz="4" w:space="0" w:color="000000"/>
              <w:left w:val="single" w:sz="4" w:space="0" w:color="000000"/>
              <w:bottom w:val="single" w:sz="4" w:space="0" w:color="000000"/>
            </w:tcBorders>
            <w:shd w:val="clear" w:color="auto" w:fill="auto"/>
          </w:tcPr>
          <w:p w:rsidR="00B43E6B" w:rsidRPr="00321DF0" w:rsidRDefault="00B43E6B" w:rsidP="00AD699A">
            <w:pPr>
              <w:autoSpaceDE w:val="0"/>
              <w:autoSpaceDN w:val="0"/>
              <w:adjustRightInd w:val="0"/>
              <w:outlineLvl w:val="1"/>
              <w:rPr>
                <w:bCs/>
                <w:sz w:val="24"/>
                <w:szCs w:val="24"/>
              </w:rPr>
            </w:pPr>
            <w:r w:rsidRPr="00321DF0">
              <w:rPr>
                <w:sz w:val="24"/>
                <w:szCs w:val="24"/>
              </w:rPr>
              <w:t xml:space="preserve"> «Количество профилактических выездов по предупреждению происшествий на водных объектах»</w:t>
            </w:r>
          </w:p>
        </w:tc>
        <w:tc>
          <w:tcPr>
            <w:tcW w:w="1418" w:type="dxa"/>
            <w:tcBorders>
              <w:top w:val="single" w:sz="4" w:space="0" w:color="000000"/>
              <w:left w:val="single" w:sz="4" w:space="0" w:color="000000"/>
              <w:bottom w:val="single" w:sz="4" w:space="0" w:color="000000"/>
            </w:tcBorders>
            <w:shd w:val="clear" w:color="auto" w:fill="auto"/>
          </w:tcPr>
          <w:p w:rsidR="00B43E6B" w:rsidRPr="00321DF0" w:rsidRDefault="00B43E6B" w:rsidP="00AD699A">
            <w:pPr>
              <w:jc w:val="center"/>
              <w:rPr>
                <w:sz w:val="24"/>
                <w:szCs w:val="24"/>
              </w:rPr>
            </w:pPr>
            <w:r w:rsidRPr="00321DF0">
              <w:rPr>
                <w:sz w:val="24"/>
                <w:szCs w:val="24"/>
              </w:rPr>
              <w:t>единиц</w:t>
            </w:r>
          </w:p>
          <w:p w:rsidR="00B43E6B" w:rsidRPr="00321DF0" w:rsidRDefault="00B43E6B" w:rsidP="00AD699A">
            <w:pPr>
              <w:pStyle w:val="ConsPlusCell"/>
              <w:shd w:val="clear" w:color="auto" w:fill="FFFFFF"/>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tcBorders>
            <w:shd w:val="clear" w:color="auto" w:fill="auto"/>
          </w:tcPr>
          <w:p w:rsidR="00B43E6B" w:rsidRPr="005524DD" w:rsidRDefault="00111F74"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60</w:t>
            </w:r>
          </w:p>
        </w:tc>
        <w:tc>
          <w:tcPr>
            <w:tcW w:w="1080" w:type="dxa"/>
            <w:tcBorders>
              <w:top w:val="single" w:sz="4" w:space="0" w:color="000000"/>
              <w:left w:val="single" w:sz="4" w:space="0" w:color="000000"/>
              <w:bottom w:val="single" w:sz="4" w:space="0" w:color="000000"/>
            </w:tcBorders>
            <w:shd w:val="clear" w:color="auto" w:fill="auto"/>
          </w:tcPr>
          <w:p w:rsidR="00B43E6B" w:rsidRPr="005524DD" w:rsidRDefault="00111F74" w:rsidP="00AD699A">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62</w:t>
            </w:r>
          </w:p>
        </w:tc>
        <w:tc>
          <w:tcPr>
            <w:tcW w:w="1994" w:type="dxa"/>
            <w:tcBorders>
              <w:top w:val="single" w:sz="4" w:space="0" w:color="000000"/>
              <w:left w:val="single" w:sz="4" w:space="0" w:color="000000"/>
              <w:bottom w:val="single" w:sz="4" w:space="0" w:color="000000"/>
            </w:tcBorders>
            <w:shd w:val="clear" w:color="auto" w:fill="auto"/>
          </w:tcPr>
          <w:p w:rsidR="00B43E6B" w:rsidRPr="005524DD" w:rsidRDefault="00111F74" w:rsidP="00BB48D6">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62</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rsidR="00B43E6B" w:rsidRPr="00321DF0" w:rsidRDefault="00880D97" w:rsidP="00AD699A">
            <w:pPr>
              <w:pStyle w:val="ConsPlusCell"/>
              <w:shd w:val="clear" w:color="auto" w:fill="FFFFFF"/>
              <w:snapToGrid w:val="0"/>
              <w:jc w:val="both"/>
              <w:rPr>
                <w:rFonts w:ascii="Times New Roman" w:hAnsi="Times New Roman" w:cs="Times New Roman"/>
                <w:sz w:val="24"/>
                <w:szCs w:val="24"/>
              </w:rPr>
            </w:pPr>
            <w:r>
              <w:rPr>
                <w:rFonts w:ascii="Times New Roman" w:hAnsi="Times New Roman" w:cs="Times New Roman"/>
                <w:sz w:val="24"/>
                <w:szCs w:val="24"/>
              </w:rPr>
              <w:t>Беседы, вручение памяток о мерах безопасности на льду в зимний период</w:t>
            </w:r>
            <w:r w:rsidR="00B617B8">
              <w:rPr>
                <w:rFonts w:ascii="Times New Roman" w:hAnsi="Times New Roman" w:cs="Times New Roman"/>
                <w:sz w:val="24"/>
                <w:szCs w:val="24"/>
              </w:rPr>
              <w:t xml:space="preserve"> и на водных объектах летний купальный сезон.</w:t>
            </w:r>
          </w:p>
        </w:tc>
      </w:tr>
      <w:tr w:rsidR="00B43E6B" w:rsidRPr="00321DF0">
        <w:trPr>
          <w:gridAfter w:val="1"/>
          <w:wAfter w:w="3942" w:type="dxa"/>
        </w:trPr>
        <w:tc>
          <w:tcPr>
            <w:tcW w:w="739" w:type="dxa"/>
            <w:tcBorders>
              <w:top w:val="single" w:sz="4" w:space="0" w:color="000000"/>
              <w:left w:val="single" w:sz="4" w:space="0" w:color="000000"/>
              <w:bottom w:val="single" w:sz="4" w:space="0" w:color="000000"/>
            </w:tcBorders>
            <w:shd w:val="clear" w:color="auto" w:fill="auto"/>
          </w:tcPr>
          <w:p w:rsidR="00B43E6B" w:rsidRPr="00321DF0" w:rsidRDefault="003B4019" w:rsidP="004C104F">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2</w:t>
            </w:r>
            <w:r w:rsidR="00B43E6B" w:rsidRPr="00321DF0">
              <w:rPr>
                <w:rFonts w:ascii="Times New Roman" w:hAnsi="Times New Roman" w:cs="Times New Roman"/>
                <w:sz w:val="24"/>
                <w:szCs w:val="24"/>
              </w:rPr>
              <w:t>.</w:t>
            </w:r>
            <w:r w:rsidR="004C104F">
              <w:rPr>
                <w:rFonts w:ascii="Times New Roman" w:hAnsi="Times New Roman" w:cs="Times New Roman"/>
                <w:sz w:val="24"/>
                <w:szCs w:val="24"/>
              </w:rPr>
              <w:t>2</w:t>
            </w:r>
            <w:r w:rsidR="00B43E6B" w:rsidRPr="00321DF0">
              <w:rPr>
                <w:rFonts w:ascii="Times New Roman" w:hAnsi="Times New Roman" w:cs="Times New Roman"/>
                <w:sz w:val="24"/>
                <w:szCs w:val="24"/>
              </w:rPr>
              <w:t>.</w:t>
            </w:r>
          </w:p>
        </w:tc>
        <w:tc>
          <w:tcPr>
            <w:tcW w:w="3077" w:type="dxa"/>
            <w:tcBorders>
              <w:top w:val="single" w:sz="4" w:space="0" w:color="000000"/>
              <w:left w:val="single" w:sz="4" w:space="0" w:color="000000"/>
              <w:bottom w:val="single" w:sz="4" w:space="0" w:color="000000"/>
            </w:tcBorders>
            <w:shd w:val="clear" w:color="auto" w:fill="auto"/>
          </w:tcPr>
          <w:p w:rsidR="00B43E6B" w:rsidRPr="00321DF0" w:rsidRDefault="00B43E6B" w:rsidP="00AD699A">
            <w:pPr>
              <w:rPr>
                <w:bCs/>
                <w:sz w:val="24"/>
                <w:szCs w:val="24"/>
              </w:rPr>
            </w:pPr>
            <w:r w:rsidRPr="00321DF0">
              <w:rPr>
                <w:sz w:val="24"/>
                <w:szCs w:val="24"/>
              </w:rPr>
              <w:t xml:space="preserve"> «Количество лекций и бесед, проведенных в общеобразовательных и других учебных заведениях»</w:t>
            </w:r>
          </w:p>
        </w:tc>
        <w:tc>
          <w:tcPr>
            <w:tcW w:w="1418" w:type="dxa"/>
            <w:tcBorders>
              <w:top w:val="single" w:sz="4" w:space="0" w:color="000000"/>
              <w:left w:val="single" w:sz="4" w:space="0" w:color="000000"/>
              <w:bottom w:val="single" w:sz="4" w:space="0" w:color="000000"/>
            </w:tcBorders>
            <w:shd w:val="clear" w:color="auto" w:fill="auto"/>
          </w:tcPr>
          <w:p w:rsidR="00B43E6B" w:rsidRPr="00321DF0" w:rsidRDefault="00701640" w:rsidP="00B43E6B">
            <w:pPr>
              <w:jc w:val="center"/>
              <w:rPr>
                <w:sz w:val="24"/>
                <w:szCs w:val="24"/>
              </w:rPr>
            </w:pPr>
            <w:r w:rsidRPr="00321DF0">
              <w:rPr>
                <w:sz w:val="24"/>
                <w:szCs w:val="24"/>
              </w:rPr>
              <w:t>е</w:t>
            </w:r>
            <w:r w:rsidR="00B43E6B" w:rsidRPr="00321DF0">
              <w:rPr>
                <w:sz w:val="24"/>
                <w:szCs w:val="24"/>
              </w:rPr>
              <w:t>диниц</w:t>
            </w:r>
          </w:p>
          <w:p w:rsidR="00B43E6B" w:rsidRPr="00321DF0" w:rsidRDefault="00B43E6B" w:rsidP="00AD699A">
            <w:pPr>
              <w:pStyle w:val="ConsPlusCell"/>
              <w:shd w:val="clear" w:color="auto" w:fill="FFFFFF"/>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tcBorders>
            <w:shd w:val="clear" w:color="auto" w:fill="auto"/>
          </w:tcPr>
          <w:p w:rsidR="00B43E6B" w:rsidRPr="00321DF0" w:rsidRDefault="00BB48D6" w:rsidP="00B617B8">
            <w:pPr>
              <w:pStyle w:val="ConsPlusCell"/>
              <w:shd w:val="clear" w:color="auto" w:fill="FFFFFF"/>
              <w:snapToGrid w:val="0"/>
              <w:ind w:firstLine="708"/>
              <w:rPr>
                <w:rFonts w:ascii="Times New Roman" w:hAnsi="Times New Roman" w:cs="Times New Roman"/>
                <w:sz w:val="24"/>
                <w:szCs w:val="24"/>
              </w:rPr>
            </w:pPr>
            <w:r>
              <w:rPr>
                <w:rFonts w:ascii="Times New Roman" w:hAnsi="Times New Roman" w:cs="Times New Roman"/>
                <w:sz w:val="24"/>
                <w:szCs w:val="24"/>
              </w:rPr>
              <w:t>1</w:t>
            </w:r>
            <w:r w:rsidR="00B617B8">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tcBorders>
            <w:shd w:val="clear" w:color="auto" w:fill="auto"/>
          </w:tcPr>
          <w:p w:rsidR="00B43E6B" w:rsidRPr="00321DF0" w:rsidRDefault="00BB48D6" w:rsidP="00880D97">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w:t>
            </w:r>
            <w:r w:rsidR="00880D97">
              <w:rPr>
                <w:rFonts w:ascii="Times New Roman" w:hAnsi="Times New Roman" w:cs="Times New Roman"/>
                <w:sz w:val="24"/>
                <w:szCs w:val="24"/>
              </w:rPr>
              <w:t>0</w:t>
            </w:r>
          </w:p>
        </w:tc>
        <w:tc>
          <w:tcPr>
            <w:tcW w:w="1994" w:type="dxa"/>
            <w:tcBorders>
              <w:top w:val="single" w:sz="4" w:space="0" w:color="000000"/>
              <w:left w:val="single" w:sz="4" w:space="0" w:color="000000"/>
              <w:bottom w:val="single" w:sz="4" w:space="0" w:color="000000"/>
            </w:tcBorders>
            <w:shd w:val="clear" w:color="auto" w:fill="auto"/>
          </w:tcPr>
          <w:p w:rsidR="00B43E6B" w:rsidRPr="00321DF0" w:rsidRDefault="00111F74" w:rsidP="00880D97">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Pr>
          <w:p w:rsidR="00B43E6B" w:rsidRPr="00321DF0" w:rsidRDefault="00B43E6B" w:rsidP="00AD699A">
            <w:pPr>
              <w:pStyle w:val="ConsPlusCell"/>
              <w:shd w:val="clear" w:color="auto" w:fill="FFFFFF"/>
              <w:snapToGrid w:val="0"/>
              <w:jc w:val="both"/>
              <w:rPr>
                <w:rFonts w:ascii="Times New Roman" w:hAnsi="Times New Roman" w:cs="Times New Roman"/>
                <w:sz w:val="24"/>
                <w:szCs w:val="24"/>
              </w:rPr>
            </w:pPr>
          </w:p>
        </w:tc>
      </w:tr>
    </w:tbl>
    <w:p w:rsidR="002F4226" w:rsidRPr="00321DF0" w:rsidRDefault="002F4226" w:rsidP="002F4226">
      <w:pPr>
        <w:autoSpaceDE w:val="0"/>
        <w:spacing w:line="100" w:lineRule="atLeast"/>
        <w:rPr>
          <w:sz w:val="24"/>
          <w:szCs w:val="24"/>
        </w:rPr>
      </w:pPr>
    </w:p>
    <w:p w:rsidR="00701640" w:rsidRPr="00321DF0" w:rsidRDefault="00701640" w:rsidP="002F4226">
      <w:pPr>
        <w:autoSpaceDE w:val="0"/>
        <w:spacing w:line="100" w:lineRule="atLeast"/>
        <w:jc w:val="right"/>
        <w:rPr>
          <w:sz w:val="24"/>
          <w:szCs w:val="24"/>
        </w:rPr>
      </w:pPr>
    </w:p>
    <w:p w:rsidR="00701640" w:rsidRPr="00321DF0" w:rsidRDefault="00701640" w:rsidP="002F4226">
      <w:pPr>
        <w:autoSpaceDE w:val="0"/>
        <w:spacing w:line="100" w:lineRule="atLeast"/>
        <w:jc w:val="right"/>
        <w:rPr>
          <w:sz w:val="24"/>
          <w:szCs w:val="24"/>
        </w:rPr>
      </w:pPr>
    </w:p>
    <w:p w:rsidR="00701640" w:rsidRPr="00321DF0" w:rsidRDefault="00701640" w:rsidP="002F4226">
      <w:pPr>
        <w:autoSpaceDE w:val="0"/>
        <w:spacing w:line="100" w:lineRule="atLeast"/>
        <w:jc w:val="right"/>
        <w:rPr>
          <w:sz w:val="24"/>
          <w:szCs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701640" w:rsidRDefault="00701640" w:rsidP="002F4226">
      <w:pPr>
        <w:autoSpaceDE w:val="0"/>
        <w:spacing w:line="100" w:lineRule="atLeast"/>
        <w:jc w:val="right"/>
        <w:rPr>
          <w:sz w:val="24"/>
        </w:rPr>
      </w:pPr>
    </w:p>
    <w:p w:rsidR="00321DF0" w:rsidRDefault="00321DF0" w:rsidP="002F4226">
      <w:pPr>
        <w:autoSpaceDE w:val="0"/>
        <w:spacing w:line="100" w:lineRule="atLeast"/>
        <w:jc w:val="right"/>
        <w:rPr>
          <w:sz w:val="24"/>
        </w:rPr>
      </w:pPr>
    </w:p>
    <w:p w:rsidR="00FD6F1B" w:rsidRDefault="00FD6F1B" w:rsidP="002F4226">
      <w:pPr>
        <w:autoSpaceDE w:val="0"/>
        <w:spacing w:line="100" w:lineRule="atLeast"/>
        <w:jc w:val="right"/>
        <w:rPr>
          <w:sz w:val="24"/>
        </w:rPr>
      </w:pPr>
    </w:p>
    <w:p w:rsidR="00FD6F1B" w:rsidRDefault="00FD6F1B" w:rsidP="002F4226">
      <w:pPr>
        <w:autoSpaceDE w:val="0"/>
        <w:spacing w:line="100" w:lineRule="atLeast"/>
        <w:jc w:val="right"/>
        <w:rPr>
          <w:sz w:val="24"/>
        </w:rPr>
      </w:pPr>
    </w:p>
    <w:p w:rsidR="00FD6F1B" w:rsidRDefault="00FD6F1B"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4C7D45" w:rsidRDefault="004C7D45"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3F58D9" w:rsidRDefault="003F58D9" w:rsidP="002F4226">
      <w:pPr>
        <w:autoSpaceDE w:val="0"/>
        <w:spacing w:line="100" w:lineRule="atLeast"/>
        <w:jc w:val="right"/>
        <w:rPr>
          <w:sz w:val="24"/>
        </w:rPr>
      </w:pPr>
    </w:p>
    <w:p w:rsidR="00D5631E" w:rsidRDefault="00D5631E" w:rsidP="002F4226">
      <w:pPr>
        <w:autoSpaceDE w:val="0"/>
        <w:spacing w:line="100" w:lineRule="atLeast"/>
        <w:jc w:val="right"/>
        <w:rPr>
          <w:sz w:val="24"/>
        </w:rPr>
      </w:pPr>
    </w:p>
    <w:p w:rsidR="004C104F" w:rsidRDefault="004C104F" w:rsidP="002F4226">
      <w:pPr>
        <w:autoSpaceDE w:val="0"/>
        <w:spacing w:line="100" w:lineRule="atLeast"/>
        <w:jc w:val="right"/>
        <w:rPr>
          <w:sz w:val="24"/>
        </w:rPr>
      </w:pPr>
    </w:p>
    <w:p w:rsidR="004C104F" w:rsidRDefault="004C104F" w:rsidP="002F4226">
      <w:pPr>
        <w:autoSpaceDE w:val="0"/>
        <w:spacing w:line="100" w:lineRule="atLeast"/>
        <w:jc w:val="right"/>
        <w:rPr>
          <w:sz w:val="24"/>
        </w:rPr>
      </w:pPr>
    </w:p>
    <w:p w:rsidR="004C104F" w:rsidRDefault="004C104F" w:rsidP="002F4226">
      <w:pPr>
        <w:autoSpaceDE w:val="0"/>
        <w:spacing w:line="100" w:lineRule="atLeast"/>
        <w:jc w:val="right"/>
        <w:rPr>
          <w:sz w:val="24"/>
        </w:rPr>
      </w:pPr>
    </w:p>
    <w:p w:rsidR="004C104F" w:rsidRDefault="004C104F" w:rsidP="002F4226">
      <w:pPr>
        <w:autoSpaceDE w:val="0"/>
        <w:spacing w:line="100" w:lineRule="atLeast"/>
        <w:jc w:val="right"/>
        <w:rPr>
          <w:sz w:val="24"/>
        </w:rPr>
      </w:pPr>
    </w:p>
    <w:p w:rsidR="004C104F" w:rsidRDefault="004C104F" w:rsidP="002F4226">
      <w:pPr>
        <w:autoSpaceDE w:val="0"/>
        <w:spacing w:line="100" w:lineRule="atLeast"/>
        <w:jc w:val="right"/>
        <w:rPr>
          <w:sz w:val="24"/>
        </w:rPr>
      </w:pPr>
    </w:p>
    <w:p w:rsidR="00FD6F1B" w:rsidRDefault="00FD6F1B" w:rsidP="00F2595A">
      <w:pPr>
        <w:autoSpaceDE w:val="0"/>
        <w:spacing w:line="100" w:lineRule="atLeast"/>
        <w:rPr>
          <w:sz w:val="24"/>
        </w:rPr>
      </w:pPr>
    </w:p>
    <w:p w:rsidR="002F4226" w:rsidRDefault="002F4226" w:rsidP="00FD6F1B">
      <w:pPr>
        <w:autoSpaceDE w:val="0"/>
        <w:spacing w:line="100" w:lineRule="atLeast"/>
        <w:jc w:val="right"/>
        <w:rPr>
          <w:sz w:val="24"/>
        </w:rPr>
      </w:pPr>
      <w:r>
        <w:rPr>
          <w:sz w:val="24"/>
        </w:rPr>
        <w:lastRenderedPageBreak/>
        <w:t>Таблица 2</w:t>
      </w:r>
    </w:p>
    <w:p w:rsidR="002F4226" w:rsidRDefault="002F4226" w:rsidP="002F4226">
      <w:pPr>
        <w:autoSpaceDE w:val="0"/>
        <w:spacing w:line="100" w:lineRule="atLeast"/>
        <w:jc w:val="center"/>
        <w:rPr>
          <w:sz w:val="24"/>
        </w:rPr>
      </w:pPr>
      <w:bookmarkStart w:id="2" w:name="Par1520"/>
      <w:r>
        <w:rPr>
          <w:sz w:val="24"/>
        </w:rPr>
        <w:t>Сведения</w:t>
      </w:r>
      <w:bookmarkEnd w:id="2"/>
    </w:p>
    <w:p w:rsidR="002F4226" w:rsidRDefault="002F4226" w:rsidP="002F4226">
      <w:pPr>
        <w:autoSpaceDE w:val="0"/>
        <w:spacing w:line="100" w:lineRule="atLeast"/>
        <w:jc w:val="center"/>
        <w:rPr>
          <w:sz w:val="24"/>
        </w:rPr>
      </w:pPr>
      <w:r>
        <w:rPr>
          <w:sz w:val="24"/>
        </w:rPr>
        <w:t xml:space="preserve">о степени выполнения основных мероприятий подпрограмм муниципальной программы </w:t>
      </w:r>
      <w:r w:rsidR="004279B3">
        <w:rPr>
          <w:sz w:val="24"/>
        </w:rPr>
        <w:t>Манычского</w:t>
      </w:r>
      <w:r w:rsidR="004C58D5">
        <w:rPr>
          <w:sz w:val="24"/>
        </w:rPr>
        <w:t xml:space="preserve"> сельского поселения</w:t>
      </w:r>
    </w:p>
    <w:p w:rsidR="002F4226" w:rsidRPr="00A0453B" w:rsidRDefault="00A0453B" w:rsidP="002F4226">
      <w:pPr>
        <w:autoSpaceDE w:val="0"/>
        <w:spacing w:line="100" w:lineRule="atLeast"/>
        <w:jc w:val="center"/>
        <w:rPr>
          <w:sz w:val="24"/>
          <w:szCs w:val="24"/>
        </w:rPr>
      </w:pPr>
      <w:r w:rsidRPr="00A0453B">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bl>
      <w:tblPr>
        <w:tblW w:w="15876" w:type="dxa"/>
        <w:tblInd w:w="-459" w:type="dxa"/>
        <w:tblLayout w:type="fixed"/>
        <w:tblLook w:val="0000" w:firstRow="0" w:lastRow="0" w:firstColumn="0" w:lastColumn="0" w:noHBand="0" w:noVBand="0"/>
      </w:tblPr>
      <w:tblGrid>
        <w:gridCol w:w="578"/>
        <w:gridCol w:w="2835"/>
        <w:gridCol w:w="1711"/>
        <w:gridCol w:w="1417"/>
        <w:gridCol w:w="1418"/>
        <w:gridCol w:w="1526"/>
        <w:gridCol w:w="1384"/>
        <w:gridCol w:w="1616"/>
        <w:gridCol w:w="1821"/>
        <w:gridCol w:w="1570"/>
      </w:tblGrid>
      <w:tr w:rsidR="002F4226" w:rsidRPr="00FD6F1B">
        <w:trPr>
          <w:trHeight w:val="828"/>
        </w:trPr>
        <w:tc>
          <w:tcPr>
            <w:tcW w:w="578" w:type="dxa"/>
            <w:vMerge w:val="restart"/>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 п/п</w:t>
            </w:r>
          </w:p>
        </w:tc>
        <w:tc>
          <w:tcPr>
            <w:tcW w:w="2835" w:type="dxa"/>
            <w:vMerge w:val="restart"/>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Наименование основного мероприятия подпрограммы</w:t>
            </w:r>
          </w:p>
        </w:tc>
        <w:tc>
          <w:tcPr>
            <w:tcW w:w="1711" w:type="dxa"/>
            <w:vMerge w:val="restart"/>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Ответственный исполнитель</w:t>
            </w:r>
          </w:p>
          <w:p w:rsidR="002F4226" w:rsidRPr="00FD6F1B" w:rsidRDefault="002F4226" w:rsidP="00AD699A">
            <w:pPr>
              <w:autoSpaceDE w:val="0"/>
              <w:spacing w:line="100" w:lineRule="atLeast"/>
              <w:jc w:val="center"/>
              <w:rPr>
                <w:sz w:val="24"/>
                <w:szCs w:val="24"/>
              </w:rPr>
            </w:pPr>
            <w:r w:rsidRPr="00FD6F1B">
              <w:rPr>
                <w:sz w:val="24"/>
                <w:szCs w:val="24"/>
              </w:rPr>
              <w:t>заместитель руководителя ОИВ/ФИО)</w:t>
            </w:r>
          </w:p>
        </w:tc>
        <w:tc>
          <w:tcPr>
            <w:tcW w:w="2835" w:type="dxa"/>
            <w:gridSpan w:val="2"/>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Плановый срок</w:t>
            </w:r>
          </w:p>
        </w:tc>
        <w:tc>
          <w:tcPr>
            <w:tcW w:w="2910" w:type="dxa"/>
            <w:gridSpan w:val="2"/>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Фактический срок</w:t>
            </w:r>
          </w:p>
        </w:tc>
        <w:tc>
          <w:tcPr>
            <w:tcW w:w="3437" w:type="dxa"/>
            <w:gridSpan w:val="2"/>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Результаты</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 xml:space="preserve">Проблемы, возникшие в ходе реализации мероприятия </w:t>
            </w:r>
          </w:p>
        </w:tc>
      </w:tr>
      <w:tr w:rsidR="002F4226" w:rsidRPr="00FD6F1B">
        <w:tc>
          <w:tcPr>
            <w:tcW w:w="578" w:type="dxa"/>
            <w:vMerge/>
            <w:tcBorders>
              <w:top w:val="single" w:sz="4" w:space="0" w:color="000000"/>
              <w:left w:val="single" w:sz="4" w:space="0" w:color="000000"/>
              <w:bottom w:val="single" w:sz="4" w:space="0" w:color="000000"/>
            </w:tcBorders>
            <w:shd w:val="clear" w:color="auto" w:fill="auto"/>
          </w:tcPr>
          <w:p w:rsidR="002F4226" w:rsidRPr="00FD6F1B" w:rsidRDefault="002F4226" w:rsidP="00AD699A">
            <w:pPr>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2F4226" w:rsidRPr="00FD6F1B" w:rsidRDefault="002F4226" w:rsidP="00AD699A">
            <w:pPr>
              <w:rPr>
                <w:sz w:val="24"/>
                <w:szCs w:val="24"/>
              </w:rPr>
            </w:pPr>
          </w:p>
        </w:tc>
        <w:tc>
          <w:tcPr>
            <w:tcW w:w="1711" w:type="dxa"/>
            <w:vMerge/>
            <w:tcBorders>
              <w:top w:val="single" w:sz="4" w:space="0" w:color="000000"/>
              <w:left w:val="single" w:sz="4" w:space="0" w:color="000000"/>
              <w:bottom w:val="single" w:sz="4" w:space="0" w:color="000000"/>
            </w:tcBorders>
            <w:shd w:val="clear" w:color="auto" w:fill="auto"/>
          </w:tcPr>
          <w:p w:rsidR="002F4226" w:rsidRPr="00FD6F1B" w:rsidRDefault="002F4226" w:rsidP="00AD699A">
            <w:pP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окончания реализации</w:t>
            </w:r>
          </w:p>
        </w:tc>
        <w:tc>
          <w:tcPr>
            <w:tcW w:w="1526"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начала реализации</w:t>
            </w:r>
          </w:p>
        </w:tc>
        <w:tc>
          <w:tcPr>
            <w:tcW w:w="1384"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окончания реализации</w:t>
            </w:r>
          </w:p>
        </w:tc>
        <w:tc>
          <w:tcPr>
            <w:tcW w:w="1616"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запланированные</w:t>
            </w:r>
          </w:p>
        </w:tc>
        <w:tc>
          <w:tcPr>
            <w:tcW w:w="1821"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достигнутые</w:t>
            </w: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tcPr>
          <w:p w:rsidR="002F4226" w:rsidRPr="00FD6F1B" w:rsidRDefault="002F4226" w:rsidP="00AD699A">
            <w:pPr>
              <w:rPr>
                <w:sz w:val="24"/>
                <w:szCs w:val="24"/>
              </w:rPr>
            </w:pPr>
          </w:p>
        </w:tc>
      </w:tr>
      <w:tr w:rsidR="002F4226" w:rsidRPr="00FD6F1B">
        <w:tc>
          <w:tcPr>
            <w:tcW w:w="578"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1</w:t>
            </w:r>
          </w:p>
        </w:tc>
        <w:tc>
          <w:tcPr>
            <w:tcW w:w="2835"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2</w:t>
            </w:r>
          </w:p>
        </w:tc>
        <w:tc>
          <w:tcPr>
            <w:tcW w:w="1711"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5</w:t>
            </w:r>
          </w:p>
        </w:tc>
        <w:tc>
          <w:tcPr>
            <w:tcW w:w="1526"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6</w:t>
            </w:r>
          </w:p>
        </w:tc>
        <w:tc>
          <w:tcPr>
            <w:tcW w:w="1384"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7</w:t>
            </w:r>
          </w:p>
        </w:tc>
        <w:tc>
          <w:tcPr>
            <w:tcW w:w="1616"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8</w:t>
            </w:r>
          </w:p>
        </w:tc>
        <w:tc>
          <w:tcPr>
            <w:tcW w:w="1821"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9</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F4226" w:rsidRPr="00FD6F1B" w:rsidRDefault="002F4226" w:rsidP="00AD699A">
            <w:pPr>
              <w:autoSpaceDE w:val="0"/>
              <w:snapToGrid w:val="0"/>
              <w:spacing w:line="100" w:lineRule="atLeast"/>
              <w:jc w:val="center"/>
              <w:rPr>
                <w:sz w:val="24"/>
                <w:szCs w:val="24"/>
              </w:rPr>
            </w:pPr>
            <w:r w:rsidRPr="00FD6F1B">
              <w:rPr>
                <w:sz w:val="24"/>
                <w:szCs w:val="24"/>
              </w:rPr>
              <w:t>10</w:t>
            </w:r>
          </w:p>
        </w:tc>
      </w:tr>
      <w:tr w:rsidR="002F4226" w:rsidRPr="00FD6F1B">
        <w:tc>
          <w:tcPr>
            <w:tcW w:w="15876" w:type="dxa"/>
            <w:gridSpan w:val="10"/>
            <w:tcBorders>
              <w:top w:val="single" w:sz="4" w:space="0" w:color="000000"/>
              <w:left w:val="single" w:sz="4" w:space="0" w:color="000000"/>
              <w:bottom w:val="single" w:sz="4" w:space="0" w:color="000000"/>
              <w:right w:val="single" w:sz="4" w:space="0" w:color="000000"/>
            </w:tcBorders>
            <w:shd w:val="clear" w:color="auto" w:fill="auto"/>
          </w:tcPr>
          <w:p w:rsidR="002F4226" w:rsidRPr="00FD6F1B" w:rsidRDefault="002F4226" w:rsidP="004C104F">
            <w:pPr>
              <w:autoSpaceDE w:val="0"/>
              <w:snapToGrid w:val="0"/>
              <w:spacing w:line="100" w:lineRule="atLeast"/>
              <w:jc w:val="center"/>
              <w:rPr>
                <w:sz w:val="24"/>
                <w:szCs w:val="24"/>
              </w:rPr>
            </w:pPr>
            <w:r w:rsidRPr="00FD6F1B">
              <w:rPr>
                <w:sz w:val="24"/>
                <w:szCs w:val="24"/>
              </w:rPr>
              <w:t xml:space="preserve">Подпрограмма </w:t>
            </w:r>
            <w:r w:rsidR="004C104F">
              <w:rPr>
                <w:sz w:val="24"/>
                <w:szCs w:val="24"/>
              </w:rPr>
              <w:t>1</w:t>
            </w:r>
            <w:r w:rsidRPr="00FD6F1B">
              <w:rPr>
                <w:sz w:val="24"/>
                <w:szCs w:val="24"/>
              </w:rPr>
              <w:t xml:space="preserve"> </w:t>
            </w:r>
            <w:r w:rsidR="00822756" w:rsidRPr="00FD6F1B">
              <w:rPr>
                <w:sz w:val="24"/>
                <w:szCs w:val="24"/>
              </w:rPr>
              <w:t>«Пожарная безопасность»</w:t>
            </w:r>
          </w:p>
        </w:tc>
      </w:tr>
      <w:tr w:rsidR="00D612F0" w:rsidRPr="00FD6F1B">
        <w:tc>
          <w:tcPr>
            <w:tcW w:w="578" w:type="dxa"/>
            <w:tcBorders>
              <w:top w:val="single" w:sz="4" w:space="0" w:color="000000"/>
              <w:left w:val="single" w:sz="4" w:space="0" w:color="000000"/>
              <w:bottom w:val="single" w:sz="4" w:space="0" w:color="000000"/>
            </w:tcBorders>
            <w:shd w:val="clear" w:color="auto" w:fill="auto"/>
          </w:tcPr>
          <w:p w:rsidR="00D612F0" w:rsidRPr="00FD6F1B" w:rsidRDefault="00D612F0" w:rsidP="00AD699A">
            <w:pPr>
              <w:autoSpaceDE w:val="0"/>
              <w:snapToGrid w:val="0"/>
              <w:spacing w:line="100" w:lineRule="atLeast"/>
              <w:rPr>
                <w:sz w:val="24"/>
                <w:szCs w:val="24"/>
              </w:rPr>
            </w:pPr>
            <w:r w:rsidRPr="00FD6F1B">
              <w:rPr>
                <w:sz w:val="24"/>
                <w:szCs w:val="24"/>
              </w:rPr>
              <w:t>2.2.</w:t>
            </w:r>
          </w:p>
        </w:tc>
        <w:tc>
          <w:tcPr>
            <w:tcW w:w="2835" w:type="dxa"/>
            <w:tcBorders>
              <w:top w:val="single" w:sz="4" w:space="0" w:color="000000"/>
              <w:left w:val="single" w:sz="4" w:space="0" w:color="000000"/>
              <w:bottom w:val="single" w:sz="4" w:space="0" w:color="000000"/>
            </w:tcBorders>
            <w:shd w:val="clear" w:color="auto" w:fill="auto"/>
          </w:tcPr>
          <w:p w:rsidR="00D612F0" w:rsidRPr="00FD6F1B" w:rsidRDefault="00D612F0" w:rsidP="00D612F0">
            <w:pPr>
              <w:widowControl w:val="0"/>
              <w:autoSpaceDE w:val="0"/>
              <w:autoSpaceDN w:val="0"/>
              <w:adjustRightInd w:val="0"/>
              <w:rPr>
                <w:bCs/>
                <w:sz w:val="24"/>
                <w:szCs w:val="24"/>
              </w:rPr>
            </w:pPr>
            <w:r w:rsidRPr="00FD6F1B">
              <w:rPr>
                <w:bCs/>
                <w:sz w:val="24"/>
                <w:szCs w:val="24"/>
              </w:rPr>
              <w:t xml:space="preserve">Дооснащение снаряжением </w:t>
            </w:r>
            <w:r>
              <w:rPr>
                <w:bCs/>
                <w:sz w:val="24"/>
                <w:szCs w:val="24"/>
              </w:rPr>
              <w:t>членов добровольной пожарной дружины</w:t>
            </w:r>
          </w:p>
        </w:tc>
        <w:tc>
          <w:tcPr>
            <w:tcW w:w="1711" w:type="dxa"/>
            <w:tcBorders>
              <w:top w:val="single" w:sz="4" w:space="0" w:color="000000"/>
              <w:left w:val="single" w:sz="4" w:space="0" w:color="000000"/>
              <w:bottom w:val="single" w:sz="4" w:space="0" w:color="000000"/>
            </w:tcBorders>
            <w:shd w:val="clear" w:color="auto" w:fill="auto"/>
          </w:tcPr>
          <w:p w:rsidR="00D612F0" w:rsidRDefault="00D612F0" w:rsidP="004279B3">
            <w:r w:rsidRPr="001341D6">
              <w:rPr>
                <w:bCs/>
                <w:sz w:val="24"/>
                <w:szCs w:val="24"/>
              </w:rPr>
              <w:t xml:space="preserve">Администрация </w:t>
            </w:r>
            <w:r w:rsidR="004279B3">
              <w:rPr>
                <w:bCs/>
                <w:sz w:val="24"/>
                <w:szCs w:val="24"/>
              </w:rPr>
              <w:t>Манычского</w:t>
            </w:r>
            <w:r w:rsidRPr="001341D6">
              <w:rPr>
                <w:bCs/>
                <w:sz w:val="24"/>
                <w:szCs w:val="24"/>
              </w:rPr>
              <w:t xml:space="preserve"> сельского поселения</w:t>
            </w:r>
          </w:p>
        </w:tc>
        <w:tc>
          <w:tcPr>
            <w:tcW w:w="1417"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01.01.20</w:t>
            </w:r>
            <w:r w:rsidR="00BC73E1">
              <w:rPr>
                <w:sz w:val="24"/>
                <w:szCs w:val="24"/>
              </w:rPr>
              <w:t>2</w:t>
            </w:r>
            <w:r w:rsidR="0054000B">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31.12.20</w:t>
            </w:r>
            <w:r w:rsidR="00BC73E1">
              <w:rPr>
                <w:sz w:val="24"/>
                <w:szCs w:val="24"/>
              </w:rPr>
              <w:t>2</w:t>
            </w:r>
            <w:r w:rsidR="0054000B">
              <w:rPr>
                <w:sz w:val="24"/>
                <w:szCs w:val="24"/>
              </w:rPr>
              <w:t>4</w:t>
            </w:r>
          </w:p>
        </w:tc>
        <w:tc>
          <w:tcPr>
            <w:tcW w:w="1526"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01.01.20</w:t>
            </w:r>
            <w:r w:rsidR="00BC73E1">
              <w:rPr>
                <w:sz w:val="24"/>
                <w:szCs w:val="24"/>
              </w:rPr>
              <w:t>2</w:t>
            </w:r>
            <w:r w:rsidR="0054000B">
              <w:rPr>
                <w:sz w:val="24"/>
                <w:szCs w:val="24"/>
              </w:rPr>
              <w:t>4</w:t>
            </w:r>
          </w:p>
        </w:tc>
        <w:tc>
          <w:tcPr>
            <w:tcW w:w="1384" w:type="dxa"/>
            <w:tcBorders>
              <w:top w:val="single" w:sz="4" w:space="0" w:color="000000"/>
              <w:left w:val="single" w:sz="4" w:space="0" w:color="000000"/>
              <w:bottom w:val="single" w:sz="4" w:space="0" w:color="000000"/>
            </w:tcBorders>
            <w:shd w:val="clear" w:color="auto" w:fill="auto"/>
          </w:tcPr>
          <w:p w:rsidR="00D612F0" w:rsidRPr="00FD6F1B" w:rsidRDefault="00427967" w:rsidP="0054000B">
            <w:pPr>
              <w:autoSpaceDE w:val="0"/>
              <w:snapToGrid w:val="0"/>
              <w:spacing w:line="100" w:lineRule="atLeast"/>
              <w:jc w:val="center"/>
              <w:rPr>
                <w:sz w:val="24"/>
                <w:szCs w:val="24"/>
              </w:rPr>
            </w:pPr>
            <w:r w:rsidRPr="00FD6F1B">
              <w:rPr>
                <w:sz w:val="24"/>
                <w:szCs w:val="24"/>
              </w:rPr>
              <w:t>31.12.20</w:t>
            </w:r>
            <w:r w:rsidR="00BC73E1">
              <w:rPr>
                <w:sz w:val="24"/>
                <w:szCs w:val="24"/>
              </w:rPr>
              <w:t>2</w:t>
            </w:r>
            <w:r w:rsidR="0054000B">
              <w:rPr>
                <w:sz w:val="24"/>
                <w:szCs w:val="24"/>
              </w:rPr>
              <w:t>4</w:t>
            </w:r>
          </w:p>
        </w:tc>
        <w:tc>
          <w:tcPr>
            <w:tcW w:w="1616" w:type="dxa"/>
            <w:tcBorders>
              <w:top w:val="single" w:sz="4" w:space="0" w:color="000000"/>
              <w:left w:val="single" w:sz="4" w:space="0" w:color="000000"/>
              <w:bottom w:val="single" w:sz="4" w:space="0" w:color="000000"/>
            </w:tcBorders>
            <w:shd w:val="clear" w:color="auto" w:fill="auto"/>
          </w:tcPr>
          <w:p w:rsidR="00D612F0" w:rsidRPr="00FD6F1B" w:rsidRDefault="00D612F0" w:rsidP="000B4BDC">
            <w:pPr>
              <w:autoSpaceDE w:val="0"/>
              <w:autoSpaceDN w:val="0"/>
              <w:adjustRightInd w:val="0"/>
              <w:jc w:val="center"/>
              <w:rPr>
                <w:sz w:val="24"/>
                <w:szCs w:val="24"/>
              </w:rPr>
            </w:pPr>
            <w:r w:rsidRPr="00FD6F1B">
              <w:rPr>
                <w:sz w:val="24"/>
                <w:szCs w:val="24"/>
              </w:rPr>
              <w:t xml:space="preserve">улучшение оперативных возможностей </w:t>
            </w:r>
            <w:r w:rsidRPr="00FD6F1B">
              <w:rPr>
                <w:rFonts w:eastAsia="Calibri"/>
                <w:sz w:val="24"/>
                <w:szCs w:val="24"/>
                <w:lang w:eastAsia="en-US"/>
              </w:rPr>
              <w:t>по оказанию помощи населению</w:t>
            </w:r>
          </w:p>
        </w:tc>
        <w:tc>
          <w:tcPr>
            <w:tcW w:w="1821" w:type="dxa"/>
            <w:tcBorders>
              <w:top w:val="single" w:sz="4" w:space="0" w:color="000000"/>
              <w:left w:val="single" w:sz="4" w:space="0" w:color="000000"/>
              <w:bottom w:val="single" w:sz="4" w:space="0" w:color="000000"/>
            </w:tcBorders>
            <w:shd w:val="clear" w:color="auto" w:fill="auto"/>
          </w:tcPr>
          <w:p w:rsidR="00D612F0" w:rsidRPr="00FD6F1B" w:rsidRDefault="00D612F0" w:rsidP="000B4BDC">
            <w:pPr>
              <w:autoSpaceDE w:val="0"/>
              <w:snapToGrid w:val="0"/>
              <w:spacing w:line="100" w:lineRule="atLeast"/>
              <w:jc w:val="center"/>
              <w:rPr>
                <w:sz w:val="24"/>
                <w:szCs w:val="24"/>
              </w:rPr>
            </w:pPr>
            <w:r w:rsidRPr="00FD6F1B">
              <w:rPr>
                <w:sz w:val="24"/>
                <w:szCs w:val="24"/>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D612F0" w:rsidRPr="00FD6F1B" w:rsidRDefault="00D612F0" w:rsidP="000B4BDC">
            <w:pPr>
              <w:autoSpaceDE w:val="0"/>
              <w:snapToGrid w:val="0"/>
              <w:spacing w:line="100" w:lineRule="atLeast"/>
              <w:jc w:val="center"/>
              <w:rPr>
                <w:sz w:val="24"/>
                <w:szCs w:val="24"/>
              </w:rPr>
            </w:pPr>
            <w:r w:rsidRPr="00FD6F1B">
              <w:rPr>
                <w:sz w:val="24"/>
                <w:szCs w:val="24"/>
              </w:rPr>
              <w:t>Отсутствие средств</w:t>
            </w:r>
          </w:p>
        </w:tc>
      </w:tr>
      <w:tr w:rsidR="00822756" w:rsidRPr="00FD6F1B">
        <w:tc>
          <w:tcPr>
            <w:tcW w:w="15876" w:type="dxa"/>
            <w:gridSpan w:val="10"/>
            <w:tcBorders>
              <w:top w:val="single" w:sz="4" w:space="0" w:color="000000"/>
              <w:left w:val="single" w:sz="4" w:space="0" w:color="000000"/>
              <w:bottom w:val="single" w:sz="4" w:space="0" w:color="000000"/>
              <w:right w:val="single" w:sz="4" w:space="0" w:color="000000"/>
            </w:tcBorders>
            <w:shd w:val="clear" w:color="auto" w:fill="auto"/>
          </w:tcPr>
          <w:p w:rsidR="00822756" w:rsidRPr="00FD6F1B" w:rsidRDefault="00822756" w:rsidP="004C104F">
            <w:pPr>
              <w:autoSpaceDE w:val="0"/>
              <w:snapToGrid w:val="0"/>
              <w:spacing w:line="100" w:lineRule="atLeast"/>
              <w:jc w:val="center"/>
              <w:rPr>
                <w:sz w:val="24"/>
                <w:szCs w:val="24"/>
              </w:rPr>
            </w:pPr>
            <w:r w:rsidRPr="00FD6F1B">
              <w:rPr>
                <w:sz w:val="24"/>
                <w:szCs w:val="24"/>
              </w:rPr>
              <w:t xml:space="preserve">Подпрограмма </w:t>
            </w:r>
            <w:r w:rsidR="004C104F">
              <w:rPr>
                <w:sz w:val="24"/>
                <w:szCs w:val="24"/>
              </w:rPr>
              <w:t>2</w:t>
            </w:r>
            <w:r w:rsidRPr="00FD6F1B">
              <w:rPr>
                <w:sz w:val="24"/>
                <w:szCs w:val="24"/>
              </w:rPr>
              <w:t xml:space="preserve"> </w:t>
            </w:r>
            <w:r w:rsidR="00504A5F" w:rsidRPr="00FD6F1B">
              <w:rPr>
                <w:sz w:val="24"/>
                <w:szCs w:val="24"/>
              </w:rPr>
              <w:t>«Обеспечение безопасности на воде»</w:t>
            </w:r>
          </w:p>
        </w:tc>
      </w:tr>
      <w:tr w:rsidR="00D612F0" w:rsidRPr="00FD6F1B">
        <w:tc>
          <w:tcPr>
            <w:tcW w:w="578" w:type="dxa"/>
            <w:tcBorders>
              <w:top w:val="single" w:sz="4" w:space="0" w:color="000000"/>
              <w:left w:val="single" w:sz="4" w:space="0" w:color="000000"/>
              <w:bottom w:val="single" w:sz="4" w:space="0" w:color="000000"/>
            </w:tcBorders>
            <w:shd w:val="clear" w:color="auto" w:fill="auto"/>
          </w:tcPr>
          <w:p w:rsidR="00D612F0" w:rsidRPr="00FD6F1B" w:rsidRDefault="00D612F0" w:rsidP="00AD699A">
            <w:pPr>
              <w:autoSpaceDE w:val="0"/>
              <w:snapToGrid w:val="0"/>
              <w:spacing w:line="100" w:lineRule="atLeast"/>
              <w:rPr>
                <w:sz w:val="24"/>
                <w:szCs w:val="24"/>
              </w:rPr>
            </w:pPr>
            <w:r w:rsidRPr="00FD6F1B">
              <w:rPr>
                <w:sz w:val="24"/>
                <w:szCs w:val="24"/>
              </w:rPr>
              <w:t>3.1.</w:t>
            </w:r>
          </w:p>
        </w:tc>
        <w:tc>
          <w:tcPr>
            <w:tcW w:w="2835" w:type="dxa"/>
            <w:tcBorders>
              <w:top w:val="single" w:sz="4" w:space="0" w:color="000000"/>
              <w:left w:val="single" w:sz="4" w:space="0" w:color="000000"/>
              <w:bottom w:val="single" w:sz="4" w:space="0" w:color="000000"/>
            </w:tcBorders>
            <w:shd w:val="clear" w:color="auto" w:fill="auto"/>
          </w:tcPr>
          <w:p w:rsidR="00D612F0" w:rsidRPr="00FD6F1B" w:rsidRDefault="00D612F0" w:rsidP="000B4BDC">
            <w:pPr>
              <w:widowControl w:val="0"/>
              <w:autoSpaceDE w:val="0"/>
              <w:autoSpaceDN w:val="0"/>
              <w:adjustRightInd w:val="0"/>
              <w:rPr>
                <w:rFonts w:ascii="Arial" w:hAnsi="Arial" w:cs="Arial"/>
                <w:bCs/>
                <w:sz w:val="24"/>
                <w:szCs w:val="24"/>
              </w:rPr>
            </w:pPr>
            <w:r w:rsidRPr="00FD6F1B">
              <w:rPr>
                <w:bCs/>
                <w:sz w:val="24"/>
                <w:szCs w:val="24"/>
              </w:rPr>
              <w:t xml:space="preserve">Дооснащение снаряжением </w:t>
            </w:r>
            <w:r>
              <w:rPr>
                <w:bCs/>
                <w:sz w:val="24"/>
                <w:szCs w:val="24"/>
              </w:rPr>
              <w:t>членов добровольной пожарной дружины</w:t>
            </w:r>
          </w:p>
        </w:tc>
        <w:tc>
          <w:tcPr>
            <w:tcW w:w="1711" w:type="dxa"/>
            <w:tcBorders>
              <w:top w:val="single" w:sz="4" w:space="0" w:color="000000"/>
              <w:left w:val="single" w:sz="4" w:space="0" w:color="000000"/>
              <w:bottom w:val="single" w:sz="4" w:space="0" w:color="000000"/>
            </w:tcBorders>
            <w:shd w:val="clear" w:color="auto" w:fill="auto"/>
          </w:tcPr>
          <w:p w:rsidR="00D612F0" w:rsidRPr="00FD6F1B" w:rsidRDefault="00D612F0" w:rsidP="004279B3">
            <w:pPr>
              <w:autoSpaceDE w:val="0"/>
              <w:snapToGrid w:val="0"/>
              <w:spacing w:line="100" w:lineRule="atLeast"/>
              <w:jc w:val="center"/>
              <w:rPr>
                <w:sz w:val="24"/>
                <w:szCs w:val="24"/>
              </w:rPr>
            </w:pPr>
            <w:r>
              <w:rPr>
                <w:bCs/>
                <w:sz w:val="24"/>
                <w:szCs w:val="24"/>
              </w:rPr>
              <w:t xml:space="preserve">Администрация </w:t>
            </w:r>
            <w:r w:rsidR="004279B3">
              <w:rPr>
                <w:bCs/>
                <w:sz w:val="24"/>
                <w:szCs w:val="24"/>
              </w:rPr>
              <w:t>Манычского</w:t>
            </w:r>
            <w:r w:rsidR="004C58D5">
              <w:rPr>
                <w:bCs/>
                <w:sz w:val="24"/>
                <w:szCs w:val="24"/>
              </w:rPr>
              <w:t xml:space="preserve"> </w:t>
            </w:r>
            <w:r>
              <w:rPr>
                <w:bCs/>
                <w:sz w:val="24"/>
                <w:szCs w:val="24"/>
              </w:rPr>
              <w:t>сельского поселения</w:t>
            </w:r>
          </w:p>
        </w:tc>
        <w:tc>
          <w:tcPr>
            <w:tcW w:w="1417"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01.01.20</w:t>
            </w:r>
            <w:r w:rsidR="00BC73E1">
              <w:rPr>
                <w:sz w:val="24"/>
                <w:szCs w:val="24"/>
              </w:rPr>
              <w:t>2</w:t>
            </w:r>
            <w:r w:rsidR="0054000B">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31.12.20</w:t>
            </w:r>
            <w:r w:rsidR="00BC73E1">
              <w:rPr>
                <w:sz w:val="24"/>
                <w:szCs w:val="24"/>
              </w:rPr>
              <w:t>2</w:t>
            </w:r>
            <w:r w:rsidR="0054000B">
              <w:rPr>
                <w:sz w:val="24"/>
                <w:szCs w:val="24"/>
              </w:rPr>
              <w:t>4</w:t>
            </w:r>
          </w:p>
        </w:tc>
        <w:tc>
          <w:tcPr>
            <w:tcW w:w="1526" w:type="dxa"/>
            <w:tcBorders>
              <w:top w:val="single" w:sz="4" w:space="0" w:color="000000"/>
              <w:left w:val="single" w:sz="4" w:space="0" w:color="000000"/>
              <w:bottom w:val="single" w:sz="4" w:space="0" w:color="000000"/>
            </w:tcBorders>
            <w:shd w:val="clear" w:color="auto" w:fill="auto"/>
          </w:tcPr>
          <w:p w:rsidR="00D612F0" w:rsidRPr="00FD6F1B" w:rsidRDefault="00D612F0" w:rsidP="0054000B">
            <w:pPr>
              <w:autoSpaceDE w:val="0"/>
              <w:snapToGrid w:val="0"/>
              <w:spacing w:line="100" w:lineRule="atLeast"/>
              <w:jc w:val="center"/>
              <w:rPr>
                <w:sz w:val="24"/>
                <w:szCs w:val="24"/>
              </w:rPr>
            </w:pPr>
            <w:r w:rsidRPr="00FD6F1B">
              <w:rPr>
                <w:sz w:val="24"/>
                <w:szCs w:val="24"/>
              </w:rPr>
              <w:t>01.01.20</w:t>
            </w:r>
            <w:r w:rsidR="00BC73E1">
              <w:rPr>
                <w:sz w:val="24"/>
                <w:szCs w:val="24"/>
              </w:rPr>
              <w:t>2</w:t>
            </w:r>
            <w:r w:rsidR="0054000B">
              <w:rPr>
                <w:sz w:val="24"/>
                <w:szCs w:val="24"/>
              </w:rPr>
              <w:t>4</w:t>
            </w:r>
          </w:p>
        </w:tc>
        <w:tc>
          <w:tcPr>
            <w:tcW w:w="1384" w:type="dxa"/>
            <w:tcBorders>
              <w:top w:val="single" w:sz="4" w:space="0" w:color="000000"/>
              <w:left w:val="single" w:sz="4" w:space="0" w:color="000000"/>
              <w:bottom w:val="single" w:sz="4" w:space="0" w:color="000000"/>
            </w:tcBorders>
            <w:shd w:val="clear" w:color="auto" w:fill="auto"/>
          </w:tcPr>
          <w:p w:rsidR="00D612F0" w:rsidRPr="00FD6F1B" w:rsidRDefault="00427967" w:rsidP="0054000B">
            <w:pPr>
              <w:autoSpaceDE w:val="0"/>
              <w:snapToGrid w:val="0"/>
              <w:spacing w:line="100" w:lineRule="atLeast"/>
              <w:jc w:val="center"/>
              <w:rPr>
                <w:sz w:val="24"/>
                <w:szCs w:val="24"/>
              </w:rPr>
            </w:pPr>
            <w:r w:rsidRPr="00FD6F1B">
              <w:rPr>
                <w:sz w:val="24"/>
                <w:szCs w:val="24"/>
              </w:rPr>
              <w:t>31.12.20</w:t>
            </w:r>
            <w:r w:rsidR="00BC73E1">
              <w:rPr>
                <w:sz w:val="24"/>
                <w:szCs w:val="24"/>
              </w:rPr>
              <w:t>2</w:t>
            </w:r>
            <w:r w:rsidR="0054000B">
              <w:rPr>
                <w:sz w:val="24"/>
                <w:szCs w:val="24"/>
              </w:rPr>
              <w:t>4</w:t>
            </w:r>
          </w:p>
        </w:tc>
        <w:tc>
          <w:tcPr>
            <w:tcW w:w="1616" w:type="dxa"/>
            <w:tcBorders>
              <w:top w:val="single" w:sz="4" w:space="0" w:color="000000"/>
              <w:left w:val="single" w:sz="4" w:space="0" w:color="000000"/>
              <w:bottom w:val="single" w:sz="4" w:space="0" w:color="000000"/>
            </w:tcBorders>
            <w:shd w:val="clear" w:color="auto" w:fill="auto"/>
          </w:tcPr>
          <w:p w:rsidR="00D612F0" w:rsidRPr="00FD6F1B" w:rsidRDefault="00D612F0" w:rsidP="00D612F0">
            <w:pPr>
              <w:autoSpaceDE w:val="0"/>
              <w:autoSpaceDN w:val="0"/>
              <w:adjustRightInd w:val="0"/>
              <w:jc w:val="center"/>
              <w:rPr>
                <w:sz w:val="24"/>
                <w:szCs w:val="24"/>
              </w:rPr>
            </w:pPr>
            <w:r w:rsidRPr="00FD6F1B">
              <w:rPr>
                <w:rFonts w:eastAsia="Calibri"/>
                <w:sz w:val="24"/>
                <w:szCs w:val="24"/>
                <w:lang w:eastAsia="en-US"/>
              </w:rPr>
              <w:t xml:space="preserve">обеспечение и поддержание высокой готовности сил и средств </w:t>
            </w:r>
            <w:r>
              <w:rPr>
                <w:sz w:val="24"/>
                <w:szCs w:val="24"/>
              </w:rPr>
              <w:t>добровольной пожарной дружины</w:t>
            </w:r>
          </w:p>
        </w:tc>
        <w:tc>
          <w:tcPr>
            <w:tcW w:w="1821" w:type="dxa"/>
            <w:tcBorders>
              <w:top w:val="single" w:sz="4" w:space="0" w:color="000000"/>
              <w:left w:val="single" w:sz="4" w:space="0" w:color="000000"/>
              <w:bottom w:val="single" w:sz="4" w:space="0" w:color="000000"/>
            </w:tcBorders>
            <w:shd w:val="clear" w:color="auto" w:fill="auto"/>
          </w:tcPr>
          <w:p w:rsidR="00D612F0" w:rsidRPr="00FD6F1B" w:rsidRDefault="00D612F0" w:rsidP="00D612F0">
            <w:pPr>
              <w:autoSpaceDE w:val="0"/>
              <w:snapToGrid w:val="0"/>
              <w:spacing w:line="100" w:lineRule="atLeast"/>
              <w:jc w:val="center"/>
              <w:rPr>
                <w:sz w:val="24"/>
                <w:szCs w:val="24"/>
              </w:rPr>
            </w:pPr>
            <w:r w:rsidRPr="00FD6F1B">
              <w:rPr>
                <w:sz w:val="24"/>
                <w:szCs w:val="24"/>
              </w:rPr>
              <w:t xml:space="preserve">Выполнено - </w:t>
            </w:r>
            <w:r w:rsidRPr="00FD6F1B">
              <w:rPr>
                <w:rFonts w:eastAsia="Calibri"/>
                <w:sz w:val="24"/>
                <w:szCs w:val="24"/>
                <w:lang w:eastAsia="en-US"/>
              </w:rPr>
              <w:t xml:space="preserve">обеспечено поддержание высокой готовности сил и средств </w:t>
            </w:r>
            <w:r>
              <w:rPr>
                <w:sz w:val="24"/>
                <w:szCs w:val="24"/>
              </w:rPr>
              <w:t>добровольной пожарной дружины</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D612F0" w:rsidRPr="00FD6F1B" w:rsidRDefault="00D612F0" w:rsidP="000B4BDC">
            <w:pPr>
              <w:autoSpaceDE w:val="0"/>
              <w:snapToGrid w:val="0"/>
              <w:spacing w:line="100" w:lineRule="atLeast"/>
              <w:jc w:val="center"/>
              <w:rPr>
                <w:sz w:val="24"/>
                <w:szCs w:val="24"/>
              </w:rPr>
            </w:pPr>
          </w:p>
        </w:tc>
      </w:tr>
    </w:tbl>
    <w:p w:rsidR="002F4226" w:rsidRDefault="002F4226" w:rsidP="002F4226">
      <w:pPr>
        <w:sectPr w:rsidR="002F4226" w:rsidSect="00FD6F1B">
          <w:pgSz w:w="16838" w:h="11906" w:orient="landscape"/>
          <w:pgMar w:top="709" w:right="1134" w:bottom="426" w:left="1134" w:header="720" w:footer="720" w:gutter="0"/>
          <w:cols w:space="720"/>
        </w:sectPr>
      </w:pPr>
      <w:bookmarkStart w:id="3" w:name="Par1596"/>
      <w:bookmarkEnd w:id="3"/>
    </w:p>
    <w:p w:rsidR="002F4226" w:rsidRDefault="002F4226" w:rsidP="002F4226">
      <w:pPr>
        <w:autoSpaceDE w:val="0"/>
        <w:spacing w:line="100" w:lineRule="atLeast"/>
        <w:jc w:val="right"/>
        <w:rPr>
          <w:sz w:val="24"/>
        </w:rPr>
      </w:pPr>
      <w:r>
        <w:rPr>
          <w:sz w:val="24"/>
        </w:rPr>
        <w:lastRenderedPageBreak/>
        <w:t>Таблица 3</w:t>
      </w:r>
    </w:p>
    <w:p w:rsidR="002F4226" w:rsidRDefault="002F4226" w:rsidP="002F4226">
      <w:pPr>
        <w:autoSpaceDE w:val="0"/>
        <w:spacing w:line="100" w:lineRule="atLeast"/>
        <w:jc w:val="center"/>
        <w:rPr>
          <w:sz w:val="24"/>
        </w:rPr>
      </w:pPr>
      <w:r>
        <w:rPr>
          <w:sz w:val="24"/>
        </w:rPr>
        <w:t xml:space="preserve">Сведения  </w:t>
      </w:r>
    </w:p>
    <w:p w:rsidR="002F4226" w:rsidRDefault="002F4226" w:rsidP="002F4226">
      <w:pPr>
        <w:autoSpaceDE w:val="0"/>
        <w:spacing w:line="100" w:lineRule="atLeast"/>
        <w:jc w:val="center"/>
        <w:rPr>
          <w:sz w:val="24"/>
        </w:rPr>
      </w:pPr>
      <w:r>
        <w:rPr>
          <w:sz w:val="24"/>
        </w:rPr>
        <w:t xml:space="preserve">об использовании областного бюджета, федерального, местных бюджетов </w:t>
      </w:r>
    </w:p>
    <w:p w:rsidR="004C58D5" w:rsidRDefault="002F4226" w:rsidP="004C58D5">
      <w:pPr>
        <w:autoSpaceDE w:val="0"/>
        <w:spacing w:line="100" w:lineRule="atLeast"/>
        <w:jc w:val="center"/>
        <w:rPr>
          <w:sz w:val="24"/>
          <w:szCs w:val="24"/>
        </w:rPr>
      </w:pPr>
      <w:r>
        <w:rPr>
          <w:sz w:val="24"/>
        </w:rPr>
        <w:t xml:space="preserve">и внебюджетных источников на реализацию муниципальной программы </w:t>
      </w:r>
      <w:r w:rsidR="004279B3">
        <w:rPr>
          <w:bCs/>
          <w:sz w:val="24"/>
          <w:szCs w:val="24"/>
        </w:rPr>
        <w:t xml:space="preserve">Манычского </w:t>
      </w:r>
      <w:r w:rsidR="00D612F0">
        <w:rPr>
          <w:sz w:val="24"/>
        </w:rPr>
        <w:t>сельского поселения</w:t>
      </w:r>
      <w:r>
        <w:rPr>
          <w:sz w:val="24"/>
        </w:rPr>
        <w:t xml:space="preserve"> </w:t>
      </w:r>
      <w:r w:rsidR="00CB3186" w:rsidRPr="00A0453B">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CB3186">
        <w:rPr>
          <w:sz w:val="24"/>
          <w:szCs w:val="24"/>
        </w:rPr>
        <w:t xml:space="preserve"> </w:t>
      </w:r>
    </w:p>
    <w:p w:rsidR="002F4226" w:rsidRPr="004C58D5" w:rsidRDefault="002F4226" w:rsidP="004C58D5">
      <w:pPr>
        <w:autoSpaceDE w:val="0"/>
        <w:spacing w:line="100" w:lineRule="atLeast"/>
        <w:jc w:val="center"/>
        <w:rPr>
          <w:sz w:val="24"/>
        </w:rPr>
      </w:pPr>
      <w:r>
        <w:rPr>
          <w:sz w:val="24"/>
        </w:rPr>
        <w:t>за 20</w:t>
      </w:r>
      <w:r w:rsidR="00BC73E1">
        <w:rPr>
          <w:sz w:val="24"/>
        </w:rPr>
        <w:t>2</w:t>
      </w:r>
      <w:r w:rsidR="0054000B">
        <w:rPr>
          <w:sz w:val="24"/>
        </w:rPr>
        <w:t>4</w:t>
      </w:r>
      <w:r>
        <w:rPr>
          <w:sz w:val="24"/>
        </w:rPr>
        <w:t xml:space="preserve"> год</w:t>
      </w:r>
    </w:p>
    <w:p w:rsidR="002F4226" w:rsidRDefault="002F4226" w:rsidP="002F4226">
      <w:pPr>
        <w:autoSpaceDE w:val="0"/>
        <w:spacing w:line="100" w:lineRule="atLeast"/>
        <w:jc w:val="center"/>
        <w:rPr>
          <w:sz w:val="24"/>
        </w:rPr>
      </w:pPr>
    </w:p>
    <w:tbl>
      <w:tblPr>
        <w:tblW w:w="10349" w:type="dxa"/>
        <w:tblInd w:w="-351" w:type="dxa"/>
        <w:tblLayout w:type="fixed"/>
        <w:tblCellMar>
          <w:left w:w="75" w:type="dxa"/>
          <w:right w:w="75" w:type="dxa"/>
        </w:tblCellMar>
        <w:tblLook w:val="0000" w:firstRow="0" w:lastRow="0" w:firstColumn="0" w:lastColumn="0" w:noHBand="0" w:noVBand="0"/>
      </w:tblPr>
      <w:tblGrid>
        <w:gridCol w:w="2104"/>
        <w:gridCol w:w="2246"/>
        <w:gridCol w:w="3162"/>
        <w:gridCol w:w="1420"/>
        <w:gridCol w:w="1417"/>
      </w:tblGrid>
      <w:tr w:rsidR="002F4226" w:rsidRPr="00FD6F1B" w:rsidTr="006E6E87">
        <w:trPr>
          <w:trHeight w:val="1762"/>
        </w:trPr>
        <w:tc>
          <w:tcPr>
            <w:tcW w:w="2104"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pStyle w:val="ConsPlusCell"/>
              <w:snapToGrid w:val="0"/>
              <w:ind w:left="786"/>
              <w:jc w:val="center"/>
              <w:rPr>
                <w:rFonts w:ascii="Times New Roman" w:hAnsi="Times New Roman" w:cs="Times New Roman"/>
                <w:sz w:val="24"/>
                <w:szCs w:val="24"/>
              </w:rPr>
            </w:pPr>
            <w:r w:rsidRPr="00FD6F1B">
              <w:rPr>
                <w:rFonts w:ascii="Times New Roman" w:hAnsi="Times New Roman" w:cs="Times New Roman"/>
                <w:sz w:val="24"/>
                <w:szCs w:val="24"/>
              </w:rPr>
              <w:t>Статус</w:t>
            </w:r>
          </w:p>
        </w:tc>
        <w:tc>
          <w:tcPr>
            <w:tcW w:w="2246"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 xml:space="preserve">Наименование       муниципальной     программы, подпрограммы </w:t>
            </w:r>
            <w:r w:rsidRPr="00FD6F1B">
              <w:rPr>
                <w:rFonts w:ascii="Times New Roman" w:hAnsi="Times New Roman" w:cs="Times New Roman"/>
                <w:sz w:val="24"/>
                <w:szCs w:val="24"/>
              </w:rPr>
              <w:br/>
              <w:t>муниципальной     программы,</w:t>
            </w:r>
          </w:p>
          <w:p w:rsidR="002F4226" w:rsidRPr="00FD6F1B" w:rsidRDefault="002F4226" w:rsidP="00AD699A">
            <w:pPr>
              <w:pStyle w:val="ConsPlusCell"/>
              <w:jc w:val="center"/>
              <w:rPr>
                <w:rFonts w:ascii="Times New Roman" w:hAnsi="Times New Roman" w:cs="Times New Roman"/>
                <w:sz w:val="24"/>
                <w:szCs w:val="24"/>
              </w:rPr>
            </w:pPr>
            <w:r w:rsidRPr="00FD6F1B">
              <w:rPr>
                <w:rFonts w:ascii="Times New Roman" w:hAnsi="Times New Roman" w:cs="Times New Roman"/>
                <w:sz w:val="24"/>
                <w:szCs w:val="24"/>
              </w:rPr>
              <w:t>основного мероприятия</w:t>
            </w:r>
          </w:p>
        </w:tc>
        <w:tc>
          <w:tcPr>
            <w:tcW w:w="3162"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Источники финансирования</w:t>
            </w:r>
          </w:p>
        </w:tc>
        <w:tc>
          <w:tcPr>
            <w:tcW w:w="1420" w:type="dxa"/>
            <w:tcBorders>
              <w:top w:val="single" w:sz="4" w:space="0" w:color="000000"/>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 xml:space="preserve">Объем   </w:t>
            </w:r>
            <w:r w:rsidRPr="00FD6F1B">
              <w:rPr>
                <w:rFonts w:ascii="Times New Roman" w:hAnsi="Times New Roman" w:cs="Times New Roman"/>
                <w:sz w:val="24"/>
                <w:szCs w:val="24"/>
              </w:rPr>
              <w:br/>
              <w:t xml:space="preserve">расходов, предусмотренных муниципальной программой </w:t>
            </w:r>
            <w:r w:rsidRPr="00FD6F1B">
              <w:rPr>
                <w:rFonts w:ascii="Times New Roman" w:hAnsi="Times New Roman" w:cs="Times New Roman"/>
                <w:sz w:val="24"/>
                <w:szCs w:val="24"/>
              </w:rPr>
              <w:br/>
              <w:t>(тыс.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 xml:space="preserve">Фактические </w:t>
            </w:r>
            <w:r w:rsidRPr="00FD6F1B">
              <w:rPr>
                <w:rFonts w:ascii="Times New Roman" w:hAnsi="Times New Roman" w:cs="Times New Roman"/>
                <w:sz w:val="24"/>
                <w:szCs w:val="24"/>
              </w:rPr>
              <w:br/>
              <w:t xml:space="preserve">расходы (тыс. руб.) </w:t>
            </w:r>
          </w:p>
        </w:tc>
      </w:tr>
      <w:tr w:rsidR="002F4226" w:rsidRPr="00FD6F1B" w:rsidTr="006E6E87">
        <w:trPr>
          <w:trHeight w:val="144"/>
        </w:trPr>
        <w:tc>
          <w:tcPr>
            <w:tcW w:w="2104"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1</w:t>
            </w:r>
          </w:p>
        </w:tc>
        <w:tc>
          <w:tcPr>
            <w:tcW w:w="2246"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2</w:t>
            </w: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3</w:t>
            </w: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4</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5</w:t>
            </w:r>
          </w:p>
        </w:tc>
      </w:tr>
      <w:tr w:rsidR="00CB3186" w:rsidRPr="00FD6F1B" w:rsidTr="006E6E87">
        <w:trPr>
          <w:trHeight w:val="320"/>
        </w:trPr>
        <w:tc>
          <w:tcPr>
            <w:tcW w:w="2104" w:type="dxa"/>
            <w:vMerge w:val="restart"/>
            <w:tcBorders>
              <w:left w:val="single" w:sz="4" w:space="0" w:color="000000"/>
            </w:tcBorders>
            <w:shd w:val="clear" w:color="auto" w:fill="auto"/>
          </w:tcPr>
          <w:p w:rsidR="00CB3186" w:rsidRPr="004C58D5" w:rsidRDefault="00CB3186" w:rsidP="00AD699A">
            <w:pPr>
              <w:pStyle w:val="ConsPlusCell"/>
              <w:snapToGrid w:val="0"/>
              <w:rPr>
                <w:rFonts w:ascii="Times New Roman" w:hAnsi="Times New Roman" w:cs="Times New Roman"/>
                <w:sz w:val="24"/>
                <w:szCs w:val="24"/>
              </w:rPr>
            </w:pPr>
            <w:r w:rsidRPr="004C58D5">
              <w:rPr>
                <w:rFonts w:ascii="Times New Roman" w:hAnsi="Times New Roman" w:cs="Times New Roman"/>
                <w:sz w:val="24"/>
                <w:szCs w:val="24"/>
              </w:rPr>
              <w:t xml:space="preserve">Муниципальная </w:t>
            </w:r>
            <w:r w:rsidRPr="004C58D5">
              <w:rPr>
                <w:rFonts w:ascii="Times New Roman" w:hAnsi="Times New Roman" w:cs="Times New Roman"/>
                <w:sz w:val="24"/>
                <w:szCs w:val="24"/>
              </w:rPr>
              <w:br/>
              <w:t xml:space="preserve">программа      </w:t>
            </w:r>
          </w:p>
        </w:tc>
        <w:tc>
          <w:tcPr>
            <w:tcW w:w="2246" w:type="dxa"/>
            <w:vMerge w:val="restart"/>
            <w:tcBorders>
              <w:left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всего                 </w:t>
            </w:r>
          </w:p>
        </w:tc>
        <w:tc>
          <w:tcPr>
            <w:tcW w:w="1420" w:type="dxa"/>
            <w:tcBorders>
              <w:left w:val="single" w:sz="4" w:space="0" w:color="000000"/>
              <w:bottom w:val="single" w:sz="4" w:space="0" w:color="000000"/>
            </w:tcBorders>
            <w:shd w:val="clear" w:color="auto" w:fill="auto"/>
          </w:tcPr>
          <w:p w:rsidR="00CB3186" w:rsidRPr="003843B1" w:rsidRDefault="0054000B" w:rsidP="006E6E87">
            <w:pPr>
              <w:jc w:val="center"/>
              <w:rPr>
                <w:sz w:val="24"/>
                <w:szCs w:val="24"/>
              </w:rPr>
            </w:pPr>
            <w:r>
              <w:rPr>
                <w:sz w:val="24"/>
                <w:szCs w:val="24"/>
              </w:rPr>
              <w:t>17,9</w:t>
            </w:r>
          </w:p>
        </w:tc>
        <w:tc>
          <w:tcPr>
            <w:tcW w:w="1417" w:type="dxa"/>
            <w:tcBorders>
              <w:left w:val="single" w:sz="4" w:space="0" w:color="000000"/>
              <w:bottom w:val="single" w:sz="4" w:space="0" w:color="000000"/>
              <w:right w:val="single" w:sz="4" w:space="0" w:color="000000"/>
            </w:tcBorders>
            <w:shd w:val="clear" w:color="auto" w:fill="auto"/>
          </w:tcPr>
          <w:p w:rsidR="00CB3186" w:rsidRPr="003843B1" w:rsidRDefault="0054000B" w:rsidP="00CB3186">
            <w:pPr>
              <w:jc w:val="center"/>
              <w:rPr>
                <w:sz w:val="24"/>
                <w:szCs w:val="24"/>
              </w:rPr>
            </w:pPr>
            <w:r>
              <w:rPr>
                <w:sz w:val="24"/>
                <w:szCs w:val="24"/>
              </w:rPr>
              <w:t>17,9</w:t>
            </w:r>
          </w:p>
        </w:tc>
      </w:tr>
      <w:tr w:rsidR="00CB3186" w:rsidRPr="00FD6F1B" w:rsidTr="006E6E87">
        <w:trPr>
          <w:trHeight w:val="309"/>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областной бюджет    </w:t>
            </w:r>
          </w:p>
        </w:tc>
        <w:tc>
          <w:tcPr>
            <w:tcW w:w="1420" w:type="dxa"/>
            <w:tcBorders>
              <w:left w:val="single" w:sz="4" w:space="0" w:color="000000"/>
              <w:bottom w:val="single" w:sz="4" w:space="0" w:color="000000"/>
            </w:tcBorders>
            <w:shd w:val="clear" w:color="auto" w:fill="auto"/>
          </w:tcPr>
          <w:p w:rsidR="00CB3186" w:rsidRPr="003843B1" w:rsidRDefault="00CB3186" w:rsidP="00CB3186">
            <w:pPr>
              <w:pStyle w:val="ConsPlusCell"/>
              <w:snapToGrid w:val="0"/>
              <w:jc w:val="center"/>
              <w:rPr>
                <w:rFonts w:ascii="Times New Roman" w:hAnsi="Times New Roman" w:cs="Times New Roman"/>
                <w:sz w:val="24"/>
                <w:szCs w:val="24"/>
              </w:rPr>
            </w:pPr>
            <w:r w:rsidRPr="003843B1">
              <w:rPr>
                <w:rFonts w:ascii="Times New Roman" w:hAnsi="Times New Roman" w:cs="Times New Roman"/>
                <w:sz w:val="24"/>
                <w:szCs w:val="24"/>
              </w:rPr>
              <w:t>-</w:t>
            </w:r>
          </w:p>
        </w:tc>
        <w:tc>
          <w:tcPr>
            <w:tcW w:w="1417" w:type="dxa"/>
            <w:tcBorders>
              <w:left w:val="single" w:sz="4" w:space="0" w:color="000000"/>
              <w:bottom w:val="single" w:sz="4" w:space="0" w:color="000000"/>
              <w:right w:val="single" w:sz="4" w:space="0" w:color="000000"/>
            </w:tcBorders>
            <w:shd w:val="clear" w:color="auto" w:fill="auto"/>
          </w:tcPr>
          <w:p w:rsidR="00CB3186" w:rsidRPr="003843B1" w:rsidRDefault="00CB3186" w:rsidP="00CB3186">
            <w:pPr>
              <w:jc w:val="center"/>
              <w:rPr>
                <w:sz w:val="24"/>
                <w:szCs w:val="24"/>
              </w:rPr>
            </w:pPr>
            <w:r w:rsidRPr="003843B1">
              <w:rPr>
                <w:sz w:val="24"/>
                <w:szCs w:val="24"/>
              </w:rPr>
              <w:t>-</w:t>
            </w:r>
          </w:p>
        </w:tc>
      </w:tr>
      <w:tr w:rsidR="00CB3186" w:rsidRPr="00FD6F1B" w:rsidTr="006E6E87">
        <w:trPr>
          <w:trHeight w:val="387"/>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федеральный бюджет</w:t>
            </w:r>
          </w:p>
        </w:tc>
        <w:tc>
          <w:tcPr>
            <w:tcW w:w="1420" w:type="dxa"/>
            <w:tcBorders>
              <w:left w:val="single" w:sz="4" w:space="0" w:color="000000"/>
              <w:bottom w:val="single" w:sz="4" w:space="0" w:color="000000"/>
            </w:tcBorders>
            <w:shd w:val="clear" w:color="auto" w:fill="auto"/>
          </w:tcPr>
          <w:p w:rsidR="00CB3186" w:rsidRPr="003843B1" w:rsidRDefault="00CB3186" w:rsidP="00CB3186">
            <w:pPr>
              <w:pStyle w:val="ConsPlusCell"/>
              <w:snapToGrid w:val="0"/>
              <w:jc w:val="center"/>
              <w:rPr>
                <w:rFonts w:ascii="Times New Roman" w:hAnsi="Times New Roman" w:cs="Times New Roman"/>
                <w:sz w:val="24"/>
                <w:szCs w:val="24"/>
              </w:rPr>
            </w:pPr>
            <w:r w:rsidRPr="003843B1">
              <w:rPr>
                <w:rFonts w:ascii="Times New Roman" w:hAnsi="Times New Roman" w:cs="Times New Roman"/>
                <w:sz w:val="24"/>
                <w:szCs w:val="24"/>
              </w:rPr>
              <w:t>-</w:t>
            </w:r>
          </w:p>
        </w:tc>
        <w:tc>
          <w:tcPr>
            <w:tcW w:w="1417" w:type="dxa"/>
            <w:tcBorders>
              <w:left w:val="single" w:sz="4" w:space="0" w:color="000000"/>
              <w:bottom w:val="single" w:sz="4" w:space="0" w:color="000000"/>
              <w:right w:val="single" w:sz="4" w:space="0" w:color="000000"/>
            </w:tcBorders>
            <w:shd w:val="clear" w:color="auto" w:fill="auto"/>
          </w:tcPr>
          <w:p w:rsidR="00CB3186" w:rsidRPr="003843B1" w:rsidRDefault="00CB3186" w:rsidP="00CB3186">
            <w:pPr>
              <w:jc w:val="center"/>
              <w:rPr>
                <w:sz w:val="24"/>
                <w:szCs w:val="24"/>
              </w:rPr>
            </w:pPr>
            <w:r w:rsidRPr="003843B1">
              <w:rPr>
                <w:sz w:val="24"/>
                <w:szCs w:val="24"/>
              </w:rPr>
              <w:t>-</w:t>
            </w:r>
          </w:p>
        </w:tc>
      </w:tr>
      <w:tr w:rsidR="004C58D5" w:rsidRPr="00FD6F1B" w:rsidTr="006E6E87">
        <w:trPr>
          <w:trHeight w:val="317"/>
        </w:trPr>
        <w:tc>
          <w:tcPr>
            <w:tcW w:w="2104" w:type="dxa"/>
            <w:vMerge/>
            <w:tcBorders>
              <w:left w:val="single" w:sz="4" w:space="0" w:color="000000"/>
            </w:tcBorders>
            <w:shd w:val="clear" w:color="auto" w:fill="auto"/>
          </w:tcPr>
          <w:p w:rsidR="004C58D5" w:rsidRPr="00FD6F1B" w:rsidRDefault="004C58D5" w:rsidP="00AD699A">
            <w:pPr>
              <w:rPr>
                <w:sz w:val="24"/>
                <w:szCs w:val="24"/>
              </w:rPr>
            </w:pPr>
          </w:p>
        </w:tc>
        <w:tc>
          <w:tcPr>
            <w:tcW w:w="2246" w:type="dxa"/>
            <w:vMerge/>
            <w:tcBorders>
              <w:left w:val="single" w:sz="4" w:space="0" w:color="000000"/>
            </w:tcBorders>
            <w:shd w:val="clear" w:color="auto" w:fill="auto"/>
          </w:tcPr>
          <w:p w:rsidR="004C58D5" w:rsidRPr="00FD6F1B" w:rsidRDefault="004C58D5" w:rsidP="00AD699A">
            <w:pPr>
              <w:rPr>
                <w:sz w:val="24"/>
                <w:szCs w:val="24"/>
              </w:rPr>
            </w:pPr>
          </w:p>
        </w:tc>
        <w:tc>
          <w:tcPr>
            <w:tcW w:w="3162" w:type="dxa"/>
            <w:tcBorders>
              <w:left w:val="single" w:sz="4" w:space="0" w:color="000000"/>
              <w:bottom w:val="single" w:sz="4" w:space="0" w:color="000000"/>
            </w:tcBorders>
            <w:shd w:val="clear" w:color="auto" w:fill="auto"/>
          </w:tcPr>
          <w:p w:rsidR="004C58D5" w:rsidRPr="00FD6F1B" w:rsidRDefault="004C58D5"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местный бюджет </w:t>
            </w:r>
          </w:p>
        </w:tc>
        <w:tc>
          <w:tcPr>
            <w:tcW w:w="1420" w:type="dxa"/>
            <w:tcBorders>
              <w:left w:val="single" w:sz="4" w:space="0" w:color="000000"/>
              <w:bottom w:val="single" w:sz="4" w:space="0" w:color="000000"/>
            </w:tcBorders>
            <w:shd w:val="clear" w:color="auto" w:fill="auto"/>
          </w:tcPr>
          <w:p w:rsidR="004C58D5" w:rsidRPr="003843B1" w:rsidRDefault="0054000B" w:rsidP="004C58D5">
            <w:pPr>
              <w:jc w:val="center"/>
            </w:pPr>
            <w:r>
              <w:rPr>
                <w:sz w:val="24"/>
                <w:szCs w:val="24"/>
              </w:rPr>
              <w:t>17,9</w:t>
            </w:r>
          </w:p>
        </w:tc>
        <w:tc>
          <w:tcPr>
            <w:tcW w:w="1417" w:type="dxa"/>
            <w:tcBorders>
              <w:left w:val="single" w:sz="4" w:space="0" w:color="000000"/>
              <w:bottom w:val="single" w:sz="4" w:space="0" w:color="000000"/>
              <w:right w:val="single" w:sz="4" w:space="0" w:color="000000"/>
            </w:tcBorders>
            <w:shd w:val="clear" w:color="auto" w:fill="auto"/>
          </w:tcPr>
          <w:p w:rsidR="004C58D5" w:rsidRPr="003843B1" w:rsidRDefault="0054000B" w:rsidP="004C58D5">
            <w:pPr>
              <w:jc w:val="center"/>
            </w:pPr>
            <w:r>
              <w:rPr>
                <w:sz w:val="24"/>
                <w:szCs w:val="24"/>
              </w:rPr>
              <w:t>17,9</w:t>
            </w:r>
          </w:p>
        </w:tc>
      </w:tr>
      <w:tr w:rsidR="002F4226" w:rsidRPr="00FD6F1B" w:rsidTr="006E6E87">
        <w:trPr>
          <w:trHeight w:val="403"/>
        </w:trPr>
        <w:tc>
          <w:tcPr>
            <w:tcW w:w="2104" w:type="dxa"/>
            <w:vMerge/>
            <w:tcBorders>
              <w:left w:val="single" w:sz="4" w:space="0" w:color="000000"/>
            </w:tcBorders>
            <w:shd w:val="clear" w:color="auto" w:fill="auto"/>
          </w:tcPr>
          <w:p w:rsidR="002F4226" w:rsidRPr="00FD6F1B" w:rsidRDefault="002F4226" w:rsidP="00AD699A">
            <w:pPr>
              <w:rPr>
                <w:sz w:val="24"/>
                <w:szCs w:val="24"/>
              </w:rPr>
            </w:pPr>
          </w:p>
        </w:tc>
        <w:tc>
          <w:tcPr>
            <w:tcW w:w="2246" w:type="dxa"/>
            <w:vMerge/>
            <w:tcBorders>
              <w:left w:val="single" w:sz="4" w:space="0" w:color="000000"/>
            </w:tcBorders>
            <w:shd w:val="clear" w:color="auto" w:fill="auto"/>
          </w:tcPr>
          <w:p w:rsidR="002F4226" w:rsidRPr="00FD6F1B" w:rsidRDefault="002F4226" w:rsidP="00AD699A">
            <w:pPr>
              <w:rPr>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внебюджетные источники</w:t>
            </w:r>
          </w:p>
        </w:tc>
        <w:tc>
          <w:tcPr>
            <w:tcW w:w="1420" w:type="dxa"/>
            <w:tcBorders>
              <w:left w:val="single" w:sz="4" w:space="0" w:color="000000"/>
              <w:bottom w:val="single" w:sz="4" w:space="0" w:color="000000"/>
            </w:tcBorders>
            <w:shd w:val="clear" w:color="auto" w:fill="auto"/>
          </w:tcPr>
          <w:p w:rsidR="002F4226" w:rsidRPr="00FD6F1B" w:rsidRDefault="00CB318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CB318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w:t>
            </w:r>
          </w:p>
        </w:tc>
      </w:tr>
      <w:tr w:rsidR="002F4226" w:rsidRPr="00FD6F1B" w:rsidTr="006E6E87">
        <w:trPr>
          <w:trHeight w:val="403"/>
        </w:trPr>
        <w:tc>
          <w:tcPr>
            <w:tcW w:w="2104" w:type="dxa"/>
            <w:vMerge/>
            <w:tcBorders>
              <w:left w:val="single" w:sz="4" w:space="0" w:color="000000"/>
              <w:bottom w:val="single" w:sz="4" w:space="0" w:color="000000"/>
            </w:tcBorders>
            <w:shd w:val="clear" w:color="auto" w:fill="auto"/>
          </w:tcPr>
          <w:p w:rsidR="002F4226" w:rsidRPr="00FD6F1B" w:rsidRDefault="002F4226" w:rsidP="00AD699A">
            <w:pPr>
              <w:rPr>
                <w:sz w:val="24"/>
                <w:szCs w:val="24"/>
              </w:rPr>
            </w:pPr>
          </w:p>
        </w:tc>
        <w:tc>
          <w:tcPr>
            <w:tcW w:w="2246" w:type="dxa"/>
            <w:vMerge/>
            <w:tcBorders>
              <w:left w:val="single" w:sz="4" w:space="0" w:color="000000"/>
              <w:bottom w:val="single" w:sz="4" w:space="0" w:color="000000"/>
            </w:tcBorders>
            <w:shd w:val="clear" w:color="auto" w:fill="auto"/>
          </w:tcPr>
          <w:p w:rsidR="002F4226" w:rsidRPr="00FD6F1B" w:rsidRDefault="002F4226" w:rsidP="00AD699A">
            <w:pPr>
              <w:rPr>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p>
        </w:tc>
      </w:tr>
      <w:tr w:rsidR="00CB3186" w:rsidRPr="00FD6F1B" w:rsidTr="006E6E87">
        <w:trPr>
          <w:trHeight w:val="325"/>
        </w:trPr>
        <w:tc>
          <w:tcPr>
            <w:tcW w:w="2104" w:type="dxa"/>
            <w:vMerge w:val="restart"/>
            <w:tcBorders>
              <w:left w:val="single" w:sz="4" w:space="0" w:color="000000"/>
            </w:tcBorders>
            <w:shd w:val="clear" w:color="auto" w:fill="auto"/>
          </w:tcPr>
          <w:p w:rsidR="00CB3186" w:rsidRPr="004C58D5" w:rsidRDefault="00CB3186" w:rsidP="004C104F">
            <w:pPr>
              <w:pStyle w:val="ConsPlusCell"/>
              <w:snapToGrid w:val="0"/>
              <w:rPr>
                <w:rFonts w:ascii="Times New Roman" w:hAnsi="Times New Roman" w:cs="Times New Roman"/>
                <w:sz w:val="24"/>
                <w:szCs w:val="24"/>
              </w:rPr>
            </w:pPr>
            <w:r w:rsidRPr="004C58D5">
              <w:rPr>
                <w:rFonts w:ascii="Times New Roman" w:hAnsi="Times New Roman" w:cs="Times New Roman"/>
                <w:sz w:val="24"/>
                <w:szCs w:val="24"/>
              </w:rPr>
              <w:t xml:space="preserve">Подпрограмма </w:t>
            </w:r>
            <w:r w:rsidR="004C104F">
              <w:rPr>
                <w:rFonts w:ascii="Times New Roman" w:hAnsi="Times New Roman" w:cs="Times New Roman"/>
                <w:sz w:val="24"/>
                <w:szCs w:val="24"/>
              </w:rPr>
              <w:t>1</w:t>
            </w:r>
          </w:p>
        </w:tc>
        <w:tc>
          <w:tcPr>
            <w:tcW w:w="2246" w:type="dxa"/>
            <w:vMerge w:val="restart"/>
            <w:tcBorders>
              <w:left w:val="single" w:sz="4" w:space="0" w:color="000000"/>
            </w:tcBorders>
            <w:shd w:val="clear" w:color="auto" w:fill="auto"/>
          </w:tcPr>
          <w:p w:rsidR="00CB3186" w:rsidRPr="00FD6F1B" w:rsidRDefault="004C58D5" w:rsidP="00AD699A">
            <w:pPr>
              <w:pStyle w:val="ConsPlusCell"/>
              <w:snapToGrid w:val="0"/>
              <w:rPr>
                <w:rFonts w:ascii="Times New Roman" w:hAnsi="Times New Roman" w:cs="Times New Roman"/>
                <w:sz w:val="24"/>
                <w:szCs w:val="24"/>
              </w:rPr>
            </w:pPr>
            <w:r>
              <w:rPr>
                <w:rFonts w:ascii="Times New Roman" w:hAnsi="Times New Roman" w:cs="Times New Roman"/>
                <w:sz w:val="24"/>
                <w:szCs w:val="24"/>
              </w:rPr>
              <w:t>Пожарная безопасность</w:t>
            </w: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всего                 </w:t>
            </w:r>
          </w:p>
        </w:tc>
        <w:tc>
          <w:tcPr>
            <w:tcW w:w="1420" w:type="dxa"/>
            <w:tcBorders>
              <w:left w:val="single" w:sz="4" w:space="0" w:color="000000"/>
              <w:bottom w:val="single" w:sz="4" w:space="0" w:color="000000"/>
            </w:tcBorders>
            <w:shd w:val="clear" w:color="auto" w:fill="auto"/>
          </w:tcPr>
          <w:p w:rsidR="00CB3186" w:rsidRPr="00FD6F1B" w:rsidRDefault="0054000B" w:rsidP="006E6E87">
            <w:pPr>
              <w:jc w:val="center"/>
              <w:rPr>
                <w:sz w:val="24"/>
                <w:szCs w:val="24"/>
              </w:rPr>
            </w:pPr>
            <w:r>
              <w:rPr>
                <w:sz w:val="24"/>
                <w:szCs w:val="24"/>
              </w:rPr>
              <w:t>2,2</w:t>
            </w:r>
          </w:p>
        </w:tc>
        <w:tc>
          <w:tcPr>
            <w:tcW w:w="1417" w:type="dxa"/>
            <w:tcBorders>
              <w:left w:val="single" w:sz="4" w:space="0" w:color="000000"/>
              <w:bottom w:val="single" w:sz="4" w:space="0" w:color="000000"/>
              <w:right w:val="single" w:sz="4" w:space="0" w:color="000000"/>
            </w:tcBorders>
            <w:shd w:val="clear" w:color="auto" w:fill="auto"/>
          </w:tcPr>
          <w:p w:rsidR="00CB3186" w:rsidRPr="00FD6F1B" w:rsidRDefault="0054000B" w:rsidP="0081607A">
            <w:pPr>
              <w:jc w:val="center"/>
              <w:rPr>
                <w:sz w:val="24"/>
                <w:szCs w:val="24"/>
              </w:rPr>
            </w:pPr>
            <w:r>
              <w:rPr>
                <w:sz w:val="24"/>
                <w:szCs w:val="24"/>
              </w:rPr>
              <w:t>2,2</w:t>
            </w:r>
          </w:p>
        </w:tc>
      </w:tr>
      <w:tr w:rsidR="00CB3186" w:rsidRPr="00FD6F1B" w:rsidTr="006E6E87">
        <w:trPr>
          <w:trHeight w:val="399"/>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областной бюджет    </w:t>
            </w:r>
          </w:p>
        </w:tc>
        <w:tc>
          <w:tcPr>
            <w:tcW w:w="1420" w:type="dxa"/>
            <w:tcBorders>
              <w:left w:val="single" w:sz="4" w:space="0" w:color="000000"/>
              <w:bottom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r>
      <w:tr w:rsidR="00CB3186" w:rsidRPr="00FD6F1B" w:rsidTr="006E6E87">
        <w:trPr>
          <w:trHeight w:val="302"/>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федеральный бюджет</w:t>
            </w:r>
          </w:p>
        </w:tc>
        <w:tc>
          <w:tcPr>
            <w:tcW w:w="1420" w:type="dxa"/>
            <w:tcBorders>
              <w:left w:val="single" w:sz="4" w:space="0" w:color="000000"/>
              <w:bottom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r>
      <w:tr w:rsidR="00CB3186" w:rsidRPr="00FD6F1B" w:rsidTr="006E6E87">
        <w:trPr>
          <w:trHeight w:val="263"/>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 xml:space="preserve">местный бюджет </w:t>
            </w:r>
          </w:p>
        </w:tc>
        <w:tc>
          <w:tcPr>
            <w:tcW w:w="1420" w:type="dxa"/>
            <w:tcBorders>
              <w:left w:val="single" w:sz="4" w:space="0" w:color="000000"/>
              <w:bottom w:val="single" w:sz="4" w:space="0" w:color="000000"/>
            </w:tcBorders>
            <w:shd w:val="clear" w:color="auto" w:fill="auto"/>
          </w:tcPr>
          <w:p w:rsidR="00CB3186" w:rsidRPr="00FD6F1B" w:rsidRDefault="0054000B" w:rsidP="00111F74">
            <w:pPr>
              <w:jc w:val="center"/>
              <w:rPr>
                <w:sz w:val="24"/>
                <w:szCs w:val="24"/>
              </w:rPr>
            </w:pPr>
            <w:r>
              <w:rPr>
                <w:sz w:val="24"/>
                <w:szCs w:val="24"/>
              </w:rPr>
              <w:t>2,2</w:t>
            </w:r>
          </w:p>
        </w:tc>
        <w:tc>
          <w:tcPr>
            <w:tcW w:w="1417" w:type="dxa"/>
            <w:tcBorders>
              <w:left w:val="single" w:sz="4" w:space="0" w:color="000000"/>
              <w:bottom w:val="single" w:sz="4" w:space="0" w:color="000000"/>
              <w:right w:val="single" w:sz="4" w:space="0" w:color="000000"/>
            </w:tcBorders>
            <w:shd w:val="clear" w:color="auto" w:fill="auto"/>
          </w:tcPr>
          <w:p w:rsidR="00CB3186" w:rsidRPr="00FD6F1B" w:rsidRDefault="0054000B" w:rsidP="0081607A">
            <w:pPr>
              <w:jc w:val="center"/>
              <w:rPr>
                <w:sz w:val="24"/>
                <w:szCs w:val="24"/>
              </w:rPr>
            </w:pPr>
            <w:r>
              <w:rPr>
                <w:sz w:val="24"/>
                <w:szCs w:val="24"/>
              </w:rPr>
              <w:t>2,2</w:t>
            </w:r>
          </w:p>
        </w:tc>
      </w:tr>
      <w:tr w:rsidR="00CB3186" w:rsidRPr="00FD6F1B" w:rsidTr="006E6E87">
        <w:trPr>
          <w:trHeight w:val="391"/>
        </w:trPr>
        <w:tc>
          <w:tcPr>
            <w:tcW w:w="2104" w:type="dxa"/>
            <w:vMerge/>
            <w:tcBorders>
              <w:left w:val="single" w:sz="4" w:space="0" w:color="000000"/>
            </w:tcBorders>
            <w:shd w:val="clear" w:color="auto" w:fill="auto"/>
          </w:tcPr>
          <w:p w:rsidR="00CB3186" w:rsidRPr="00FD6F1B" w:rsidRDefault="00CB3186" w:rsidP="00AD699A">
            <w:pPr>
              <w:rPr>
                <w:sz w:val="24"/>
                <w:szCs w:val="24"/>
              </w:rPr>
            </w:pPr>
          </w:p>
        </w:tc>
        <w:tc>
          <w:tcPr>
            <w:tcW w:w="2246" w:type="dxa"/>
            <w:vMerge/>
            <w:tcBorders>
              <w:left w:val="single" w:sz="4" w:space="0" w:color="000000"/>
            </w:tcBorders>
            <w:shd w:val="clear" w:color="auto" w:fill="auto"/>
          </w:tcPr>
          <w:p w:rsidR="00CB3186" w:rsidRPr="00FD6F1B" w:rsidRDefault="00CB3186" w:rsidP="00AD699A">
            <w:pPr>
              <w:rPr>
                <w:sz w:val="24"/>
                <w:szCs w:val="24"/>
              </w:rPr>
            </w:pPr>
          </w:p>
        </w:tc>
        <w:tc>
          <w:tcPr>
            <w:tcW w:w="3162" w:type="dxa"/>
            <w:tcBorders>
              <w:left w:val="single" w:sz="4" w:space="0" w:color="000000"/>
              <w:bottom w:val="single" w:sz="4" w:space="0" w:color="000000"/>
            </w:tcBorders>
            <w:shd w:val="clear" w:color="auto" w:fill="auto"/>
          </w:tcPr>
          <w:p w:rsidR="00CB3186" w:rsidRPr="00FD6F1B" w:rsidRDefault="00CB318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внебюджетные источники</w:t>
            </w:r>
          </w:p>
        </w:tc>
        <w:tc>
          <w:tcPr>
            <w:tcW w:w="1420" w:type="dxa"/>
            <w:tcBorders>
              <w:left w:val="single" w:sz="4" w:space="0" w:color="000000"/>
              <w:bottom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CB3186" w:rsidRPr="00FD6F1B" w:rsidRDefault="00CB3186" w:rsidP="0081607A">
            <w:pPr>
              <w:jc w:val="center"/>
              <w:rPr>
                <w:sz w:val="24"/>
                <w:szCs w:val="24"/>
              </w:rPr>
            </w:pPr>
            <w:r w:rsidRPr="00FD6F1B">
              <w:rPr>
                <w:sz w:val="24"/>
                <w:szCs w:val="24"/>
              </w:rPr>
              <w:t>0</w:t>
            </w:r>
          </w:p>
        </w:tc>
      </w:tr>
      <w:tr w:rsidR="002F4226" w:rsidRPr="00FD6F1B" w:rsidTr="006E6E87">
        <w:trPr>
          <w:trHeight w:val="322"/>
        </w:trPr>
        <w:tc>
          <w:tcPr>
            <w:tcW w:w="2104"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2246"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r>
      <w:tr w:rsidR="002F4226" w:rsidRPr="00FD6F1B" w:rsidTr="006E6E87">
        <w:trPr>
          <w:trHeight w:val="322"/>
        </w:trPr>
        <w:tc>
          <w:tcPr>
            <w:tcW w:w="2104" w:type="dxa"/>
            <w:vMerge w:val="restart"/>
            <w:tcBorders>
              <w:left w:val="single" w:sz="4" w:space="0" w:color="000000"/>
            </w:tcBorders>
            <w:shd w:val="clear" w:color="auto" w:fill="auto"/>
          </w:tcPr>
          <w:p w:rsidR="002F4226" w:rsidRPr="004C58D5" w:rsidRDefault="002F4226" w:rsidP="00AD699A">
            <w:pPr>
              <w:pStyle w:val="ConsPlusCell"/>
              <w:snapToGrid w:val="0"/>
              <w:rPr>
                <w:rFonts w:ascii="Times New Roman" w:hAnsi="Times New Roman" w:cs="Times New Roman"/>
                <w:sz w:val="24"/>
                <w:szCs w:val="24"/>
              </w:rPr>
            </w:pPr>
            <w:r w:rsidRPr="004C58D5">
              <w:rPr>
                <w:rFonts w:ascii="Times New Roman" w:hAnsi="Times New Roman" w:cs="Times New Roman"/>
                <w:sz w:val="24"/>
                <w:szCs w:val="24"/>
              </w:rPr>
              <w:t xml:space="preserve">Подпрограмма </w:t>
            </w:r>
            <w:r w:rsidR="004C104F">
              <w:rPr>
                <w:rFonts w:ascii="Times New Roman" w:hAnsi="Times New Roman" w:cs="Times New Roman"/>
                <w:sz w:val="24"/>
                <w:szCs w:val="24"/>
              </w:rPr>
              <w:t>2</w:t>
            </w:r>
          </w:p>
          <w:p w:rsidR="002F4226" w:rsidRPr="004C58D5" w:rsidRDefault="002F4226" w:rsidP="00AD699A">
            <w:pPr>
              <w:pStyle w:val="ConsPlusCell"/>
              <w:snapToGrid w:val="0"/>
              <w:rPr>
                <w:rFonts w:ascii="Times New Roman" w:hAnsi="Times New Roman" w:cs="Times New Roman"/>
                <w:sz w:val="24"/>
                <w:szCs w:val="24"/>
              </w:rPr>
            </w:pPr>
          </w:p>
        </w:tc>
        <w:tc>
          <w:tcPr>
            <w:tcW w:w="2246" w:type="dxa"/>
            <w:vMerge w:val="restart"/>
            <w:tcBorders>
              <w:left w:val="single" w:sz="4" w:space="0" w:color="000000"/>
            </w:tcBorders>
            <w:shd w:val="clear" w:color="auto" w:fill="auto"/>
          </w:tcPr>
          <w:p w:rsidR="002F4226" w:rsidRPr="007F7302" w:rsidRDefault="007F7302" w:rsidP="00AD699A">
            <w:pPr>
              <w:pStyle w:val="ConsPlusCell"/>
              <w:snapToGrid w:val="0"/>
              <w:rPr>
                <w:rFonts w:ascii="Times New Roman" w:hAnsi="Times New Roman" w:cs="Times New Roman"/>
                <w:sz w:val="24"/>
                <w:szCs w:val="24"/>
              </w:rPr>
            </w:pPr>
            <w:r w:rsidRPr="007F7302">
              <w:rPr>
                <w:rFonts w:ascii="Times New Roman" w:hAnsi="Times New Roman" w:cs="Times New Roman"/>
                <w:sz w:val="24"/>
                <w:szCs w:val="24"/>
              </w:rPr>
              <w:t>Обеспечение безопасности на воде</w:t>
            </w: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всего</w:t>
            </w:r>
          </w:p>
        </w:tc>
        <w:tc>
          <w:tcPr>
            <w:tcW w:w="1420" w:type="dxa"/>
            <w:tcBorders>
              <w:left w:val="single" w:sz="4" w:space="0" w:color="000000"/>
              <w:bottom w:val="single" w:sz="4" w:space="0" w:color="000000"/>
            </w:tcBorders>
            <w:shd w:val="clear" w:color="auto" w:fill="auto"/>
          </w:tcPr>
          <w:p w:rsidR="002F4226" w:rsidRPr="00FD6F1B" w:rsidRDefault="00111F74" w:rsidP="006E6E8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15,7</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111F74" w:rsidP="00AD699A">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15,7</w:t>
            </w:r>
          </w:p>
        </w:tc>
      </w:tr>
      <w:tr w:rsidR="002F4226" w:rsidRPr="00FD6F1B" w:rsidTr="006E6E87">
        <w:trPr>
          <w:trHeight w:val="322"/>
        </w:trPr>
        <w:tc>
          <w:tcPr>
            <w:tcW w:w="2104"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b/>
                <w:sz w:val="24"/>
                <w:szCs w:val="24"/>
              </w:rPr>
            </w:pPr>
          </w:p>
        </w:tc>
        <w:tc>
          <w:tcPr>
            <w:tcW w:w="2246"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областной бюджет</w:t>
            </w: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r>
      <w:tr w:rsidR="002F4226" w:rsidRPr="00FD6F1B" w:rsidTr="006E6E87">
        <w:trPr>
          <w:trHeight w:val="322"/>
        </w:trPr>
        <w:tc>
          <w:tcPr>
            <w:tcW w:w="2104"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b/>
                <w:sz w:val="24"/>
                <w:szCs w:val="24"/>
              </w:rPr>
            </w:pPr>
          </w:p>
        </w:tc>
        <w:tc>
          <w:tcPr>
            <w:tcW w:w="2246"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федеральный бюджет</w:t>
            </w: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r>
      <w:tr w:rsidR="002F4226" w:rsidRPr="00FD6F1B" w:rsidTr="006E6E87">
        <w:trPr>
          <w:trHeight w:val="322"/>
        </w:trPr>
        <w:tc>
          <w:tcPr>
            <w:tcW w:w="2104"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b/>
                <w:sz w:val="24"/>
                <w:szCs w:val="24"/>
              </w:rPr>
            </w:pPr>
          </w:p>
        </w:tc>
        <w:tc>
          <w:tcPr>
            <w:tcW w:w="2246"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местный бюджет</w:t>
            </w:r>
          </w:p>
        </w:tc>
        <w:tc>
          <w:tcPr>
            <w:tcW w:w="1420" w:type="dxa"/>
            <w:tcBorders>
              <w:left w:val="single" w:sz="4" w:space="0" w:color="000000"/>
              <w:bottom w:val="single" w:sz="4" w:space="0" w:color="000000"/>
            </w:tcBorders>
            <w:shd w:val="clear" w:color="auto" w:fill="auto"/>
          </w:tcPr>
          <w:p w:rsidR="002F4226" w:rsidRPr="00FD6F1B" w:rsidRDefault="00111F74" w:rsidP="00AD699A">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15,7</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111F74" w:rsidP="00AD699A">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15,7</w:t>
            </w:r>
          </w:p>
        </w:tc>
      </w:tr>
      <w:tr w:rsidR="002F4226" w:rsidRPr="00FD6F1B" w:rsidTr="006E6E87">
        <w:trPr>
          <w:trHeight w:val="322"/>
        </w:trPr>
        <w:tc>
          <w:tcPr>
            <w:tcW w:w="2104"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b/>
                <w:sz w:val="24"/>
                <w:szCs w:val="24"/>
              </w:rPr>
            </w:pPr>
          </w:p>
        </w:tc>
        <w:tc>
          <w:tcPr>
            <w:tcW w:w="2246" w:type="dxa"/>
            <w:vMerge/>
            <w:tcBorders>
              <w:lef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r w:rsidRPr="00FD6F1B">
              <w:rPr>
                <w:rFonts w:ascii="Times New Roman" w:hAnsi="Times New Roman" w:cs="Times New Roman"/>
                <w:sz w:val="24"/>
                <w:szCs w:val="24"/>
              </w:rPr>
              <w:t>внебюджетные источники</w:t>
            </w: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jc w:val="center"/>
              <w:rPr>
                <w:rFonts w:ascii="Times New Roman" w:hAnsi="Times New Roman" w:cs="Times New Roman"/>
                <w:sz w:val="24"/>
                <w:szCs w:val="24"/>
              </w:rPr>
            </w:pPr>
            <w:r w:rsidRPr="00FD6F1B">
              <w:rPr>
                <w:rFonts w:ascii="Times New Roman" w:hAnsi="Times New Roman" w:cs="Times New Roman"/>
                <w:sz w:val="24"/>
                <w:szCs w:val="24"/>
              </w:rPr>
              <w:t>0</w:t>
            </w:r>
          </w:p>
        </w:tc>
      </w:tr>
      <w:tr w:rsidR="002F4226" w:rsidRPr="00FD6F1B" w:rsidTr="006E6E87">
        <w:trPr>
          <w:trHeight w:val="322"/>
        </w:trPr>
        <w:tc>
          <w:tcPr>
            <w:tcW w:w="2104" w:type="dxa"/>
            <w:vMerge/>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b/>
                <w:sz w:val="24"/>
                <w:szCs w:val="24"/>
              </w:rPr>
            </w:pPr>
          </w:p>
        </w:tc>
        <w:tc>
          <w:tcPr>
            <w:tcW w:w="2246" w:type="dxa"/>
            <w:vMerge/>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3162"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1420" w:type="dxa"/>
            <w:tcBorders>
              <w:left w:val="single" w:sz="4" w:space="0" w:color="000000"/>
              <w:bottom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shd w:val="clear" w:color="auto" w:fill="auto"/>
          </w:tcPr>
          <w:p w:rsidR="002F4226" w:rsidRPr="00FD6F1B" w:rsidRDefault="002F4226" w:rsidP="00AD699A">
            <w:pPr>
              <w:pStyle w:val="ConsPlusCell"/>
              <w:snapToGrid w:val="0"/>
              <w:rPr>
                <w:rFonts w:ascii="Times New Roman" w:hAnsi="Times New Roman" w:cs="Times New Roman"/>
                <w:sz w:val="24"/>
                <w:szCs w:val="24"/>
              </w:rPr>
            </w:pPr>
          </w:p>
        </w:tc>
      </w:tr>
    </w:tbl>
    <w:p w:rsidR="00736061" w:rsidRPr="00FD6F1B" w:rsidRDefault="00736061" w:rsidP="00FD6F1B"/>
    <w:p w:rsidR="00D612F0" w:rsidRDefault="00D612F0" w:rsidP="002E50F5">
      <w:pPr>
        <w:pStyle w:val="ConsPlusNormal"/>
        <w:widowControl/>
        <w:ind w:right="-312"/>
        <w:jc w:val="center"/>
        <w:rPr>
          <w:rFonts w:ascii="Times New Roman" w:hAnsi="Times New Roman" w:cs="Times New Roman"/>
          <w:b/>
          <w:sz w:val="28"/>
          <w:szCs w:val="28"/>
        </w:rPr>
      </w:pPr>
    </w:p>
    <w:p w:rsidR="000E4F45" w:rsidRPr="002E50F5" w:rsidRDefault="002E50F5" w:rsidP="002E50F5">
      <w:pPr>
        <w:pStyle w:val="ConsPlusNormal"/>
        <w:widowControl/>
        <w:ind w:right="-312"/>
        <w:jc w:val="center"/>
        <w:rPr>
          <w:rFonts w:ascii="Times New Roman" w:hAnsi="Times New Roman" w:cs="Times New Roman"/>
          <w:b/>
          <w:sz w:val="28"/>
          <w:szCs w:val="28"/>
        </w:rPr>
      </w:pPr>
      <w:r w:rsidRPr="002E50F5">
        <w:rPr>
          <w:rFonts w:ascii="Times New Roman" w:hAnsi="Times New Roman" w:cs="Times New Roman"/>
          <w:b/>
          <w:sz w:val="28"/>
          <w:szCs w:val="28"/>
        </w:rPr>
        <w:t>Оценка эффективности реализации</w:t>
      </w:r>
    </w:p>
    <w:p w:rsidR="002E50F5" w:rsidRPr="002E50F5" w:rsidRDefault="002E50F5" w:rsidP="002E50F5">
      <w:pPr>
        <w:pStyle w:val="ConsPlusNormal"/>
        <w:widowControl/>
        <w:ind w:right="-312"/>
        <w:jc w:val="center"/>
        <w:rPr>
          <w:rFonts w:ascii="Times New Roman" w:hAnsi="Times New Roman" w:cs="Times New Roman"/>
          <w:b/>
          <w:sz w:val="28"/>
          <w:szCs w:val="28"/>
        </w:rPr>
      </w:pPr>
      <w:r w:rsidRPr="002E50F5">
        <w:rPr>
          <w:rFonts w:ascii="Times New Roman" w:hAnsi="Times New Roman" w:cs="Times New Roman"/>
          <w:b/>
          <w:sz w:val="28"/>
          <w:szCs w:val="28"/>
        </w:rPr>
        <w:t xml:space="preserve">муниципальной программы </w:t>
      </w:r>
      <w:r w:rsidR="003843B1">
        <w:rPr>
          <w:rFonts w:ascii="Times New Roman" w:hAnsi="Times New Roman" w:cs="Times New Roman"/>
          <w:b/>
          <w:sz w:val="28"/>
          <w:szCs w:val="28"/>
        </w:rPr>
        <w:t>Манычского</w:t>
      </w:r>
      <w:r w:rsidR="00D612F0">
        <w:rPr>
          <w:rFonts w:ascii="Times New Roman" w:hAnsi="Times New Roman" w:cs="Times New Roman"/>
          <w:b/>
          <w:sz w:val="28"/>
          <w:szCs w:val="28"/>
        </w:rPr>
        <w:t xml:space="preserve"> сельского поселения</w:t>
      </w:r>
    </w:p>
    <w:p w:rsidR="002E50F5" w:rsidRDefault="002E50F5" w:rsidP="002E50F5">
      <w:pPr>
        <w:pStyle w:val="ConsPlusNormal"/>
        <w:widowControl/>
        <w:ind w:right="-312" w:firstLine="0"/>
        <w:jc w:val="center"/>
        <w:rPr>
          <w:rFonts w:ascii="Times New Roman" w:hAnsi="Times New Roman"/>
          <w:b/>
          <w:spacing w:val="-6"/>
          <w:sz w:val="28"/>
          <w:szCs w:val="28"/>
        </w:rPr>
      </w:pPr>
      <w:r w:rsidRPr="002E50F5">
        <w:rPr>
          <w:rFonts w:ascii="Times New Roman" w:hAnsi="Times New Roman"/>
          <w:b/>
          <w:spacing w:val="-6"/>
          <w:sz w:val="28"/>
          <w:szCs w:val="28"/>
        </w:rPr>
        <w:t xml:space="preserve">«Защита населения и территорииот чрезвычайных ситуаций, обеспечение пожарной безопасности и безопасности людей на водных объектах» </w:t>
      </w:r>
      <w:r w:rsidR="006664FF">
        <w:rPr>
          <w:rFonts w:ascii="Times New Roman" w:hAnsi="Times New Roman"/>
          <w:b/>
          <w:spacing w:val="-6"/>
          <w:sz w:val="28"/>
          <w:szCs w:val="28"/>
        </w:rPr>
        <w:t xml:space="preserve">за </w:t>
      </w:r>
      <w:r w:rsidRPr="002E50F5">
        <w:rPr>
          <w:rFonts w:ascii="Times New Roman" w:hAnsi="Times New Roman"/>
          <w:b/>
          <w:spacing w:val="-6"/>
          <w:sz w:val="28"/>
          <w:szCs w:val="28"/>
        </w:rPr>
        <w:t>20</w:t>
      </w:r>
      <w:r w:rsidR="00BC73E1">
        <w:rPr>
          <w:rFonts w:ascii="Times New Roman" w:hAnsi="Times New Roman"/>
          <w:b/>
          <w:spacing w:val="-6"/>
          <w:sz w:val="28"/>
          <w:szCs w:val="28"/>
        </w:rPr>
        <w:t>2</w:t>
      </w:r>
      <w:r w:rsidR="0054000B">
        <w:rPr>
          <w:rFonts w:ascii="Times New Roman" w:hAnsi="Times New Roman"/>
          <w:b/>
          <w:spacing w:val="-6"/>
          <w:sz w:val="28"/>
          <w:szCs w:val="28"/>
        </w:rPr>
        <w:t>4</w:t>
      </w:r>
      <w:r w:rsidRPr="002E50F5">
        <w:rPr>
          <w:rFonts w:ascii="Times New Roman" w:hAnsi="Times New Roman"/>
          <w:b/>
          <w:spacing w:val="-6"/>
          <w:sz w:val="28"/>
          <w:szCs w:val="28"/>
        </w:rPr>
        <w:t xml:space="preserve"> год</w:t>
      </w:r>
    </w:p>
    <w:p w:rsidR="002E50F5" w:rsidRDefault="002E50F5" w:rsidP="002E50F5">
      <w:pPr>
        <w:pStyle w:val="ConsPlusNormal"/>
        <w:widowControl/>
        <w:ind w:right="-312" w:firstLine="0"/>
        <w:jc w:val="center"/>
        <w:rPr>
          <w:rFonts w:ascii="Times New Roman" w:hAnsi="Times New Roman"/>
          <w:b/>
          <w:spacing w:val="-6"/>
          <w:sz w:val="28"/>
          <w:szCs w:val="28"/>
        </w:rPr>
      </w:pPr>
    </w:p>
    <w:p w:rsidR="002E50F5" w:rsidRDefault="002E50F5" w:rsidP="002E50F5">
      <w:pPr>
        <w:pStyle w:val="ConsPlusNormal"/>
        <w:widowControl/>
        <w:ind w:right="-312" w:firstLine="709"/>
        <w:rPr>
          <w:rFonts w:ascii="Times New Roman" w:hAnsi="Times New Roman"/>
          <w:spacing w:val="-6"/>
          <w:sz w:val="28"/>
          <w:szCs w:val="28"/>
        </w:rPr>
      </w:pPr>
      <w:r>
        <w:rPr>
          <w:rFonts w:ascii="Times New Roman" w:hAnsi="Times New Roman"/>
          <w:spacing w:val="-6"/>
          <w:sz w:val="28"/>
          <w:szCs w:val="28"/>
        </w:rPr>
        <w:t>Оценка эффективности реализации муниципальной программы проведена на основе:</w:t>
      </w:r>
    </w:p>
    <w:p w:rsidR="00CE3492" w:rsidRDefault="002E50F5" w:rsidP="00D5631E">
      <w:pPr>
        <w:pStyle w:val="ConsPlusNormal"/>
        <w:widowControl/>
        <w:ind w:right="-312" w:firstLine="709"/>
        <w:jc w:val="both"/>
        <w:rPr>
          <w:rFonts w:ascii="Times New Roman" w:hAnsi="Times New Roman"/>
          <w:spacing w:val="-6"/>
          <w:sz w:val="28"/>
          <w:szCs w:val="28"/>
        </w:rPr>
      </w:pPr>
      <w:r>
        <w:rPr>
          <w:rFonts w:ascii="Times New Roman" w:hAnsi="Times New Roman"/>
          <w:spacing w:val="-6"/>
          <w:sz w:val="28"/>
          <w:szCs w:val="28"/>
        </w:rPr>
        <w:t xml:space="preserve">1) оценки степени достижения целей и решения задач </w:t>
      </w:r>
      <w:r w:rsidR="00D5631E">
        <w:rPr>
          <w:rFonts w:ascii="Times New Roman" w:hAnsi="Times New Roman"/>
          <w:spacing w:val="-6"/>
          <w:sz w:val="28"/>
          <w:szCs w:val="28"/>
        </w:rPr>
        <w:t xml:space="preserve">муниципальной программы в целом путём сопоставления фактически достигнутых значений </w:t>
      </w:r>
      <w:r w:rsidR="00D5631E">
        <w:rPr>
          <w:rFonts w:ascii="Times New Roman" w:hAnsi="Times New Roman"/>
          <w:spacing w:val="-6"/>
          <w:sz w:val="28"/>
          <w:szCs w:val="28"/>
        </w:rPr>
        <w:lastRenderedPageBreak/>
        <w:t xml:space="preserve">индикаторов муниципальной программы и их плановых значений, приведённых в таблице № 1. </w:t>
      </w:r>
      <w:r w:rsidR="00CE3492">
        <w:rPr>
          <w:rFonts w:ascii="Times New Roman" w:hAnsi="Times New Roman"/>
          <w:spacing w:val="-6"/>
          <w:sz w:val="28"/>
          <w:szCs w:val="28"/>
        </w:rPr>
        <w:t xml:space="preserve">С учётом вышеизложенного можно сделать вывод, что по степени достижения целей и решения задач Программа исполнена на </w:t>
      </w:r>
      <w:r w:rsidR="0054000B">
        <w:rPr>
          <w:rFonts w:ascii="Times New Roman" w:hAnsi="Times New Roman"/>
          <w:spacing w:val="-6"/>
          <w:sz w:val="28"/>
          <w:szCs w:val="28"/>
        </w:rPr>
        <w:t>100</w:t>
      </w:r>
      <w:r w:rsidR="005E1CA1">
        <w:rPr>
          <w:rFonts w:ascii="Times New Roman" w:hAnsi="Times New Roman"/>
          <w:spacing w:val="-6"/>
          <w:sz w:val="28"/>
          <w:szCs w:val="28"/>
        </w:rPr>
        <w:t>,</w:t>
      </w:r>
      <w:r w:rsidR="0054000B">
        <w:rPr>
          <w:rFonts w:ascii="Times New Roman" w:hAnsi="Times New Roman"/>
          <w:spacing w:val="-6"/>
          <w:sz w:val="28"/>
          <w:szCs w:val="28"/>
        </w:rPr>
        <w:t>0</w:t>
      </w:r>
      <w:r w:rsidR="00CE3492">
        <w:rPr>
          <w:rFonts w:ascii="Times New Roman" w:hAnsi="Times New Roman"/>
          <w:spacing w:val="-6"/>
          <w:sz w:val="28"/>
          <w:szCs w:val="28"/>
        </w:rPr>
        <w:t>%</w:t>
      </w:r>
      <w:r w:rsidR="00CA6C4D">
        <w:rPr>
          <w:rFonts w:ascii="Times New Roman" w:hAnsi="Times New Roman"/>
          <w:spacing w:val="-6"/>
          <w:sz w:val="28"/>
          <w:szCs w:val="28"/>
        </w:rPr>
        <w:t>.</w:t>
      </w:r>
    </w:p>
    <w:p w:rsidR="00CA6C4D" w:rsidRDefault="00CA6C4D" w:rsidP="00D5631E">
      <w:pPr>
        <w:pStyle w:val="ConsPlusNormal"/>
        <w:widowControl/>
        <w:ind w:right="-312" w:firstLine="709"/>
        <w:jc w:val="both"/>
        <w:rPr>
          <w:rFonts w:ascii="Times New Roman" w:hAnsi="Times New Roman"/>
          <w:spacing w:val="-6"/>
          <w:sz w:val="28"/>
          <w:szCs w:val="28"/>
        </w:rPr>
      </w:pPr>
    </w:p>
    <w:p w:rsidR="00CE3492" w:rsidRDefault="00CA6C4D" w:rsidP="00D5631E">
      <w:pPr>
        <w:pStyle w:val="ConsPlusNormal"/>
        <w:widowControl/>
        <w:ind w:right="-312" w:firstLine="709"/>
        <w:jc w:val="both"/>
        <w:rPr>
          <w:rFonts w:ascii="Times New Roman" w:hAnsi="Times New Roman"/>
          <w:spacing w:val="-6"/>
          <w:sz w:val="28"/>
          <w:szCs w:val="28"/>
        </w:rPr>
      </w:pPr>
      <w:r>
        <w:rPr>
          <w:rFonts w:ascii="Times New Roman" w:hAnsi="Times New Roman"/>
          <w:spacing w:val="-6"/>
          <w:sz w:val="28"/>
          <w:szCs w:val="28"/>
        </w:rPr>
        <w:t xml:space="preserve">2) </w:t>
      </w:r>
      <w:r w:rsidR="00CE3492">
        <w:rPr>
          <w:rFonts w:ascii="Times New Roman" w:hAnsi="Times New Roman"/>
          <w:spacing w:val="-6"/>
          <w:sz w:val="28"/>
          <w:szCs w:val="28"/>
        </w:rPr>
        <w:t xml:space="preserve">по степени соответствия запланированному уровню затрат и эффективности использования средств всех уровней бюджета и иных источников ресурсного обеспечения  муниципальной программы, определённой путём сопоставления  фактических и плановых объёмов финансирования муниципальной программы в целом и её подпрограмм, представленных в таблице № 3, из всех источников ресурсного обеспечения </w:t>
      </w:r>
      <w:r>
        <w:rPr>
          <w:rFonts w:ascii="Times New Roman" w:hAnsi="Times New Roman"/>
          <w:spacing w:val="-6"/>
          <w:sz w:val="28"/>
          <w:szCs w:val="28"/>
        </w:rPr>
        <w:t xml:space="preserve">в целом, муниципальная программа исполнена </w:t>
      </w:r>
      <w:r w:rsidR="0054000B">
        <w:rPr>
          <w:rFonts w:ascii="Times New Roman" w:hAnsi="Times New Roman"/>
          <w:spacing w:val="-6"/>
          <w:sz w:val="28"/>
          <w:szCs w:val="28"/>
        </w:rPr>
        <w:t>100</w:t>
      </w:r>
      <w:r w:rsidR="00111F74">
        <w:rPr>
          <w:rFonts w:ascii="Times New Roman" w:hAnsi="Times New Roman"/>
          <w:spacing w:val="-6"/>
          <w:sz w:val="28"/>
          <w:szCs w:val="28"/>
        </w:rPr>
        <w:t>,</w:t>
      </w:r>
      <w:r w:rsidR="0054000B">
        <w:rPr>
          <w:rFonts w:ascii="Times New Roman" w:hAnsi="Times New Roman"/>
          <w:spacing w:val="-6"/>
          <w:sz w:val="28"/>
          <w:szCs w:val="28"/>
        </w:rPr>
        <w:t>0</w:t>
      </w:r>
      <w:r>
        <w:rPr>
          <w:rFonts w:ascii="Times New Roman" w:hAnsi="Times New Roman"/>
          <w:spacing w:val="-6"/>
          <w:sz w:val="28"/>
          <w:szCs w:val="28"/>
        </w:rPr>
        <w:t xml:space="preserve">%, что соответствует установленным интервалам </w:t>
      </w:r>
      <w:r w:rsidR="00CE3492">
        <w:rPr>
          <w:rFonts w:ascii="Times New Roman" w:hAnsi="Times New Roman"/>
          <w:spacing w:val="-6"/>
          <w:sz w:val="28"/>
          <w:szCs w:val="28"/>
        </w:rPr>
        <w:t xml:space="preserve"> </w:t>
      </w:r>
      <w:r>
        <w:rPr>
          <w:rFonts w:ascii="Times New Roman" w:hAnsi="Times New Roman"/>
          <w:spacing w:val="-6"/>
          <w:sz w:val="28"/>
          <w:szCs w:val="28"/>
        </w:rPr>
        <w:t>значений для отнесения Программы к высокому уровню эффективности.</w:t>
      </w:r>
    </w:p>
    <w:p w:rsidR="00CA6C4D" w:rsidRDefault="00CA6C4D" w:rsidP="00D5631E">
      <w:pPr>
        <w:pStyle w:val="ConsPlusNormal"/>
        <w:widowControl/>
        <w:ind w:right="-312" w:firstLine="709"/>
        <w:jc w:val="both"/>
        <w:rPr>
          <w:rFonts w:ascii="Times New Roman" w:hAnsi="Times New Roman"/>
          <w:spacing w:val="-6"/>
          <w:sz w:val="28"/>
          <w:szCs w:val="28"/>
        </w:rPr>
      </w:pPr>
    </w:p>
    <w:p w:rsidR="00CA6C4D" w:rsidRDefault="00CA6C4D" w:rsidP="00D5631E">
      <w:pPr>
        <w:pStyle w:val="ConsPlusNormal"/>
        <w:widowControl/>
        <w:ind w:right="-312" w:firstLine="709"/>
        <w:jc w:val="both"/>
        <w:rPr>
          <w:rFonts w:ascii="Times New Roman" w:hAnsi="Times New Roman"/>
          <w:spacing w:val="-6"/>
          <w:sz w:val="28"/>
          <w:szCs w:val="28"/>
        </w:rPr>
      </w:pPr>
      <w:r>
        <w:rPr>
          <w:rFonts w:ascii="Times New Roman" w:hAnsi="Times New Roman"/>
          <w:spacing w:val="-6"/>
          <w:sz w:val="28"/>
          <w:szCs w:val="28"/>
        </w:rPr>
        <w:t>3) по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на основе плана реализации муниципальной программы на 20</w:t>
      </w:r>
      <w:r w:rsidR="001B562D">
        <w:rPr>
          <w:rFonts w:ascii="Times New Roman" w:hAnsi="Times New Roman"/>
          <w:spacing w:val="-6"/>
          <w:sz w:val="28"/>
          <w:szCs w:val="28"/>
        </w:rPr>
        <w:t>2</w:t>
      </w:r>
      <w:r w:rsidR="0054000B">
        <w:rPr>
          <w:rFonts w:ascii="Times New Roman" w:hAnsi="Times New Roman"/>
          <w:spacing w:val="-6"/>
          <w:sz w:val="28"/>
          <w:szCs w:val="28"/>
        </w:rPr>
        <w:t>4</w:t>
      </w:r>
      <w:r>
        <w:rPr>
          <w:rFonts w:ascii="Times New Roman" w:hAnsi="Times New Roman"/>
          <w:spacing w:val="-6"/>
          <w:sz w:val="28"/>
          <w:szCs w:val="28"/>
        </w:rPr>
        <w:t xml:space="preserve"> год Программа выполнена на </w:t>
      </w:r>
      <w:r w:rsidR="0054000B">
        <w:rPr>
          <w:rFonts w:ascii="Times New Roman" w:hAnsi="Times New Roman"/>
          <w:spacing w:val="-6"/>
          <w:sz w:val="28"/>
          <w:szCs w:val="28"/>
        </w:rPr>
        <w:t>100</w:t>
      </w:r>
      <w:r w:rsidR="00111F74">
        <w:rPr>
          <w:rFonts w:ascii="Times New Roman" w:hAnsi="Times New Roman"/>
          <w:spacing w:val="-6"/>
          <w:sz w:val="28"/>
          <w:szCs w:val="28"/>
        </w:rPr>
        <w:t>,</w:t>
      </w:r>
      <w:r w:rsidR="0054000B">
        <w:rPr>
          <w:rFonts w:ascii="Times New Roman" w:hAnsi="Times New Roman"/>
          <w:spacing w:val="-6"/>
          <w:sz w:val="28"/>
          <w:szCs w:val="28"/>
        </w:rPr>
        <w:t>0</w:t>
      </w:r>
      <w:r>
        <w:rPr>
          <w:rFonts w:ascii="Times New Roman" w:hAnsi="Times New Roman"/>
          <w:spacing w:val="-6"/>
          <w:sz w:val="28"/>
          <w:szCs w:val="28"/>
        </w:rPr>
        <w:t>% (таблица № 2), что соответствует установленным интервалам значений для отнесения Программы к высокому уровню эффективности.</w:t>
      </w:r>
    </w:p>
    <w:p w:rsidR="007E5334" w:rsidRDefault="007E5334" w:rsidP="00D5631E">
      <w:pPr>
        <w:pStyle w:val="ConsPlusNormal"/>
        <w:widowControl/>
        <w:ind w:right="-312" w:firstLine="709"/>
        <w:jc w:val="both"/>
        <w:rPr>
          <w:rFonts w:ascii="Times New Roman" w:hAnsi="Times New Roman"/>
          <w:spacing w:val="-6"/>
          <w:sz w:val="28"/>
          <w:szCs w:val="28"/>
        </w:rPr>
      </w:pPr>
    </w:p>
    <w:p w:rsidR="007E5334" w:rsidRPr="007E5334" w:rsidRDefault="007E5334" w:rsidP="00D5631E">
      <w:pPr>
        <w:pStyle w:val="ConsPlusNormal"/>
        <w:widowControl/>
        <w:ind w:right="-312" w:firstLine="709"/>
        <w:jc w:val="both"/>
        <w:rPr>
          <w:rFonts w:ascii="Times New Roman" w:hAnsi="Times New Roman"/>
          <w:spacing w:val="-6"/>
          <w:sz w:val="28"/>
          <w:szCs w:val="28"/>
        </w:rPr>
      </w:pPr>
      <w:r>
        <w:rPr>
          <w:rFonts w:ascii="Times New Roman" w:hAnsi="Times New Roman"/>
          <w:spacing w:val="-6"/>
          <w:sz w:val="28"/>
          <w:szCs w:val="28"/>
        </w:rPr>
        <w:t>Методика оценки эффективности муниципальной программы и полученные расчётным путём</w:t>
      </w:r>
      <w:r w:rsidR="0054000B">
        <w:rPr>
          <w:rFonts w:ascii="Times New Roman" w:hAnsi="Times New Roman"/>
          <w:spacing w:val="-6"/>
          <w:sz w:val="28"/>
          <w:szCs w:val="28"/>
        </w:rPr>
        <w:t>,</w:t>
      </w:r>
      <w:r>
        <w:rPr>
          <w:rFonts w:ascii="Times New Roman" w:hAnsi="Times New Roman"/>
          <w:spacing w:val="-6"/>
          <w:sz w:val="28"/>
          <w:szCs w:val="28"/>
        </w:rPr>
        <w:t xml:space="preserve"> показатели являются основанием для заключения: муниципальная программа </w:t>
      </w:r>
      <w:r w:rsidR="003843B1">
        <w:rPr>
          <w:rFonts w:ascii="Times New Roman" w:hAnsi="Times New Roman"/>
          <w:spacing w:val="-6"/>
          <w:sz w:val="28"/>
          <w:szCs w:val="28"/>
        </w:rPr>
        <w:t>Манычского</w:t>
      </w:r>
      <w:r w:rsidR="008F21E9">
        <w:rPr>
          <w:rFonts w:ascii="Times New Roman" w:hAnsi="Times New Roman"/>
          <w:spacing w:val="-6"/>
          <w:sz w:val="28"/>
          <w:szCs w:val="28"/>
        </w:rPr>
        <w:t xml:space="preserve"> </w:t>
      </w:r>
      <w:r w:rsidR="00776AD0">
        <w:rPr>
          <w:rFonts w:ascii="Times New Roman" w:hAnsi="Times New Roman"/>
          <w:spacing w:val="-6"/>
          <w:sz w:val="28"/>
          <w:szCs w:val="28"/>
        </w:rPr>
        <w:t>сельского поселения</w:t>
      </w:r>
      <w:r>
        <w:rPr>
          <w:rFonts w:ascii="Times New Roman" w:hAnsi="Times New Roman"/>
          <w:spacing w:val="-6"/>
          <w:sz w:val="28"/>
          <w:szCs w:val="28"/>
        </w:rPr>
        <w:t xml:space="preserve"> </w:t>
      </w:r>
      <w:r w:rsidRPr="007E5334">
        <w:rPr>
          <w:rFonts w:ascii="Times New Roman" w:hAnsi="Times New Roman"/>
          <w:spacing w:val="-6"/>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spacing w:val="-6"/>
          <w:sz w:val="28"/>
          <w:szCs w:val="28"/>
        </w:rPr>
        <w:t xml:space="preserve"> в 20</w:t>
      </w:r>
      <w:r w:rsidR="001B562D">
        <w:rPr>
          <w:rFonts w:ascii="Times New Roman" w:hAnsi="Times New Roman"/>
          <w:spacing w:val="-6"/>
          <w:sz w:val="28"/>
          <w:szCs w:val="28"/>
        </w:rPr>
        <w:t>2</w:t>
      </w:r>
      <w:r w:rsidR="00111F74">
        <w:rPr>
          <w:rFonts w:ascii="Times New Roman" w:hAnsi="Times New Roman"/>
          <w:spacing w:val="-6"/>
          <w:sz w:val="28"/>
          <w:szCs w:val="28"/>
        </w:rPr>
        <w:t>3</w:t>
      </w:r>
      <w:r w:rsidR="006E6E87">
        <w:rPr>
          <w:rFonts w:ascii="Times New Roman" w:hAnsi="Times New Roman"/>
          <w:spacing w:val="-6"/>
          <w:sz w:val="28"/>
          <w:szCs w:val="28"/>
        </w:rPr>
        <w:t xml:space="preserve"> </w:t>
      </w:r>
      <w:r>
        <w:rPr>
          <w:rFonts w:ascii="Times New Roman" w:hAnsi="Times New Roman"/>
          <w:spacing w:val="-6"/>
          <w:sz w:val="28"/>
          <w:szCs w:val="28"/>
        </w:rPr>
        <w:t xml:space="preserve">году реализована (расчётное значение </w:t>
      </w:r>
      <w:r w:rsidR="009571B3">
        <w:rPr>
          <w:rFonts w:ascii="Times New Roman" w:hAnsi="Times New Roman"/>
          <w:spacing w:val="-6"/>
          <w:sz w:val="28"/>
          <w:szCs w:val="28"/>
        </w:rPr>
        <w:t>9</w:t>
      </w:r>
      <w:r w:rsidR="005E1CA1">
        <w:rPr>
          <w:rFonts w:ascii="Times New Roman" w:hAnsi="Times New Roman"/>
          <w:spacing w:val="-6"/>
          <w:sz w:val="28"/>
          <w:szCs w:val="28"/>
        </w:rPr>
        <w:t>9</w:t>
      </w:r>
      <w:r w:rsidR="009571B3">
        <w:rPr>
          <w:rFonts w:ascii="Times New Roman" w:hAnsi="Times New Roman"/>
          <w:spacing w:val="-6"/>
          <w:sz w:val="28"/>
          <w:szCs w:val="28"/>
        </w:rPr>
        <w:t>,</w:t>
      </w:r>
      <w:r w:rsidR="00111F74">
        <w:rPr>
          <w:rFonts w:ascii="Times New Roman" w:hAnsi="Times New Roman"/>
          <w:spacing w:val="-6"/>
          <w:sz w:val="28"/>
          <w:szCs w:val="28"/>
        </w:rPr>
        <w:t>9</w:t>
      </w:r>
      <w:r>
        <w:rPr>
          <w:rFonts w:ascii="Times New Roman" w:hAnsi="Times New Roman"/>
          <w:spacing w:val="-6"/>
          <w:sz w:val="28"/>
          <w:szCs w:val="28"/>
        </w:rPr>
        <w:t>).</w:t>
      </w:r>
    </w:p>
    <w:p w:rsidR="002E50F5" w:rsidRPr="002E50F5" w:rsidRDefault="002E50F5" w:rsidP="002E50F5">
      <w:pPr>
        <w:pStyle w:val="ConsPlusNormal"/>
        <w:widowControl/>
        <w:ind w:right="-312" w:firstLine="709"/>
        <w:rPr>
          <w:rFonts w:ascii="Times New Roman" w:hAnsi="Times New Roman" w:cs="Times New Roman"/>
          <w:spacing w:val="-6"/>
          <w:sz w:val="28"/>
          <w:szCs w:val="28"/>
        </w:rPr>
      </w:pPr>
    </w:p>
    <w:p w:rsidR="000E4F45" w:rsidRPr="00E631C8" w:rsidRDefault="000E4F45" w:rsidP="00BE25E1">
      <w:pPr>
        <w:pStyle w:val="ConsPlusNormal"/>
        <w:widowControl/>
        <w:ind w:right="-312" w:firstLine="540"/>
        <w:jc w:val="both"/>
        <w:rPr>
          <w:rFonts w:ascii="Times New Roman" w:hAnsi="Times New Roman" w:cs="Times New Roman"/>
          <w:sz w:val="28"/>
          <w:szCs w:val="28"/>
        </w:rPr>
      </w:pPr>
      <w:r w:rsidRPr="007A5756">
        <w:rPr>
          <w:rFonts w:ascii="Times New Roman" w:hAnsi="Times New Roman" w:cs="Times New Roman"/>
          <w:color w:val="000000"/>
          <w:sz w:val="28"/>
          <w:szCs w:val="28"/>
        </w:rPr>
        <w:t xml:space="preserve">Реализация мероприятий Программы позволила снизить </w:t>
      </w:r>
      <w:r w:rsidRPr="007A5756">
        <w:rPr>
          <w:rFonts w:ascii="Times New Roman" w:hAnsi="Times New Roman" w:cs="Times New Roman"/>
          <w:sz w:val="28"/>
          <w:szCs w:val="28"/>
        </w:rPr>
        <w:t xml:space="preserve">общее количество пожаров, </w:t>
      </w:r>
      <w:r w:rsidRPr="00B12052">
        <w:rPr>
          <w:rFonts w:ascii="Times New Roman" w:hAnsi="Times New Roman" w:cs="Times New Roman"/>
          <w:sz w:val="28"/>
          <w:szCs w:val="28"/>
        </w:rPr>
        <w:t>гибели людей и материальных потерь</w:t>
      </w:r>
      <w:r w:rsidRPr="00B12052">
        <w:rPr>
          <w:rFonts w:ascii="Times New Roman" w:hAnsi="Times New Roman" w:cs="Times New Roman"/>
          <w:color w:val="000000"/>
          <w:sz w:val="28"/>
          <w:szCs w:val="28"/>
        </w:rPr>
        <w:t xml:space="preserve"> на территории </w:t>
      </w:r>
      <w:r w:rsidR="003843B1">
        <w:rPr>
          <w:rFonts w:ascii="Times New Roman" w:hAnsi="Times New Roman"/>
          <w:spacing w:val="-6"/>
          <w:sz w:val="28"/>
          <w:szCs w:val="28"/>
        </w:rPr>
        <w:t>Манычского</w:t>
      </w:r>
      <w:r w:rsidR="00776AD0">
        <w:rPr>
          <w:rFonts w:ascii="Times New Roman" w:hAnsi="Times New Roman" w:cs="Times New Roman"/>
          <w:color w:val="000000"/>
          <w:sz w:val="28"/>
          <w:szCs w:val="28"/>
        </w:rPr>
        <w:t xml:space="preserve"> сельского поселения</w:t>
      </w:r>
      <w:r w:rsidRPr="00B12052">
        <w:rPr>
          <w:rFonts w:ascii="Times New Roman" w:hAnsi="Times New Roman" w:cs="Times New Roman"/>
          <w:color w:val="000000"/>
          <w:sz w:val="28"/>
          <w:szCs w:val="28"/>
        </w:rPr>
        <w:t xml:space="preserve">, создать систему </w:t>
      </w:r>
      <w:r w:rsidRPr="00B12052">
        <w:rPr>
          <w:rFonts w:ascii="Times New Roman" w:hAnsi="Times New Roman" w:cs="Times New Roman"/>
          <w:sz w:val="28"/>
          <w:szCs w:val="28"/>
        </w:rPr>
        <w:t>повышени</w:t>
      </w:r>
      <w:r>
        <w:rPr>
          <w:rFonts w:ascii="Times New Roman" w:hAnsi="Times New Roman" w:cs="Times New Roman"/>
          <w:sz w:val="28"/>
          <w:szCs w:val="28"/>
        </w:rPr>
        <w:t>я</w:t>
      </w:r>
      <w:r w:rsidRPr="00B12052">
        <w:rPr>
          <w:rFonts w:ascii="Times New Roman" w:hAnsi="Times New Roman" w:cs="Times New Roman"/>
          <w:sz w:val="28"/>
          <w:szCs w:val="28"/>
        </w:rPr>
        <w:t xml:space="preserve"> уровня пожарной безопасности и обеспечени</w:t>
      </w:r>
      <w:r>
        <w:rPr>
          <w:rFonts w:ascii="Times New Roman" w:hAnsi="Times New Roman" w:cs="Times New Roman"/>
          <w:sz w:val="28"/>
          <w:szCs w:val="28"/>
        </w:rPr>
        <w:t>я</w:t>
      </w:r>
      <w:r w:rsidRPr="00B12052">
        <w:rPr>
          <w:rFonts w:ascii="Times New Roman" w:hAnsi="Times New Roman" w:cs="Times New Roman"/>
          <w:sz w:val="28"/>
          <w:szCs w:val="28"/>
        </w:rPr>
        <w:t xml:space="preserve"> оптимального реагирования на угрозы возникновения пожаров со стороны населения</w:t>
      </w:r>
      <w:r w:rsidRPr="00E631C8">
        <w:rPr>
          <w:rFonts w:ascii="Times New Roman" w:hAnsi="Times New Roman" w:cs="Times New Roman"/>
          <w:color w:val="000000"/>
          <w:sz w:val="28"/>
          <w:szCs w:val="28"/>
        </w:rPr>
        <w:t>.</w:t>
      </w:r>
    </w:p>
    <w:p w:rsidR="00BE25E1" w:rsidRDefault="00BE25E1" w:rsidP="00BE25E1">
      <w:pPr>
        <w:rPr>
          <w:sz w:val="28"/>
          <w:szCs w:val="28"/>
        </w:rPr>
      </w:pPr>
    </w:p>
    <w:sectPr w:rsidR="00BE25E1" w:rsidSect="00CB3186">
      <w:pgSz w:w="11907" w:h="16840"/>
      <w:pgMar w:top="851" w:right="113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DD" w:rsidRDefault="00FA63DD">
      <w:r>
        <w:separator/>
      </w:r>
    </w:p>
  </w:endnote>
  <w:endnote w:type="continuationSeparator" w:id="0">
    <w:p w:rsidR="00FA63DD" w:rsidRDefault="00FA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D9" w:rsidRDefault="00644891" w:rsidP="00745ABF">
    <w:pPr>
      <w:pStyle w:val="a5"/>
      <w:framePr w:wrap="around" w:vAnchor="text" w:hAnchor="margin" w:xAlign="right" w:y="1"/>
      <w:rPr>
        <w:rStyle w:val="a7"/>
      </w:rPr>
    </w:pPr>
    <w:r>
      <w:rPr>
        <w:rStyle w:val="a7"/>
      </w:rPr>
      <w:fldChar w:fldCharType="begin"/>
    </w:r>
    <w:r w:rsidR="004360D9">
      <w:rPr>
        <w:rStyle w:val="a7"/>
      </w:rPr>
      <w:instrText xml:space="preserve">PAGE  </w:instrText>
    </w:r>
    <w:r>
      <w:rPr>
        <w:rStyle w:val="a7"/>
      </w:rPr>
      <w:fldChar w:fldCharType="end"/>
    </w:r>
  </w:p>
  <w:p w:rsidR="004360D9" w:rsidRDefault="004360D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D9" w:rsidRDefault="00644891" w:rsidP="00745ABF">
    <w:pPr>
      <w:pStyle w:val="a5"/>
      <w:framePr w:wrap="around" w:vAnchor="text" w:hAnchor="margin" w:xAlign="right" w:y="1"/>
      <w:rPr>
        <w:rStyle w:val="a7"/>
      </w:rPr>
    </w:pPr>
    <w:r>
      <w:rPr>
        <w:rStyle w:val="a7"/>
      </w:rPr>
      <w:fldChar w:fldCharType="begin"/>
    </w:r>
    <w:r w:rsidR="004360D9">
      <w:rPr>
        <w:rStyle w:val="a7"/>
      </w:rPr>
      <w:instrText xml:space="preserve">PAGE  </w:instrText>
    </w:r>
    <w:r>
      <w:rPr>
        <w:rStyle w:val="a7"/>
      </w:rPr>
      <w:fldChar w:fldCharType="separate"/>
    </w:r>
    <w:r w:rsidR="00360592">
      <w:rPr>
        <w:rStyle w:val="a7"/>
        <w:noProof/>
      </w:rPr>
      <w:t>3</w:t>
    </w:r>
    <w:r>
      <w:rPr>
        <w:rStyle w:val="a7"/>
      </w:rPr>
      <w:fldChar w:fldCharType="end"/>
    </w:r>
  </w:p>
  <w:p w:rsidR="004360D9" w:rsidRPr="001D6EFB" w:rsidRDefault="004360D9"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DD" w:rsidRDefault="00FA63DD">
      <w:r>
        <w:separator/>
      </w:r>
    </w:p>
  </w:footnote>
  <w:footnote w:type="continuationSeparator" w:id="0">
    <w:p w:rsidR="00FA63DD" w:rsidRDefault="00FA6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
      </v:shape>
    </w:pict>
  </w:numPicBullet>
  <w:abstractNum w:abstractNumId="0" w15:restartNumberingAfterBreak="0">
    <w:nsid w:val="425F0B2A"/>
    <w:multiLevelType w:val="hybridMultilevel"/>
    <w:tmpl w:val="D5409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2D04C20"/>
    <w:multiLevelType w:val="hybridMultilevel"/>
    <w:tmpl w:val="BD7A95A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71"/>
    <w:rsid w:val="000033CE"/>
    <w:rsid w:val="00005659"/>
    <w:rsid w:val="00016D6C"/>
    <w:rsid w:val="00022A4B"/>
    <w:rsid w:val="00025648"/>
    <w:rsid w:val="00025E3A"/>
    <w:rsid w:val="00052C13"/>
    <w:rsid w:val="000553CB"/>
    <w:rsid w:val="00071C82"/>
    <w:rsid w:val="000725A6"/>
    <w:rsid w:val="00083358"/>
    <w:rsid w:val="00087BB2"/>
    <w:rsid w:val="000A27B4"/>
    <w:rsid w:val="000A6DD8"/>
    <w:rsid w:val="000B15B9"/>
    <w:rsid w:val="000B1E8F"/>
    <w:rsid w:val="000B4BDC"/>
    <w:rsid w:val="000B4EB6"/>
    <w:rsid w:val="000C004A"/>
    <w:rsid w:val="000C3835"/>
    <w:rsid w:val="000D157C"/>
    <w:rsid w:val="000E4F45"/>
    <w:rsid w:val="000E5105"/>
    <w:rsid w:val="000E58F7"/>
    <w:rsid w:val="000E67C6"/>
    <w:rsid w:val="000E7E3D"/>
    <w:rsid w:val="000F0C34"/>
    <w:rsid w:val="000F1814"/>
    <w:rsid w:val="000F3C01"/>
    <w:rsid w:val="0010288D"/>
    <w:rsid w:val="00110769"/>
    <w:rsid w:val="00110D7F"/>
    <w:rsid w:val="00111F74"/>
    <w:rsid w:val="0012665A"/>
    <w:rsid w:val="00127F44"/>
    <w:rsid w:val="001439D9"/>
    <w:rsid w:val="00153E1D"/>
    <w:rsid w:val="00154F00"/>
    <w:rsid w:val="00160092"/>
    <w:rsid w:val="00160E5C"/>
    <w:rsid w:val="00164446"/>
    <w:rsid w:val="00164860"/>
    <w:rsid w:val="001859FC"/>
    <w:rsid w:val="0019418C"/>
    <w:rsid w:val="001A0C17"/>
    <w:rsid w:val="001A49DD"/>
    <w:rsid w:val="001B562D"/>
    <w:rsid w:val="001C7AE7"/>
    <w:rsid w:val="001D12E4"/>
    <w:rsid w:val="001D6EFB"/>
    <w:rsid w:val="001E1096"/>
    <w:rsid w:val="001E334F"/>
    <w:rsid w:val="001E36B7"/>
    <w:rsid w:val="001E44EC"/>
    <w:rsid w:val="001E4B9B"/>
    <w:rsid w:val="001E755C"/>
    <w:rsid w:val="00200295"/>
    <w:rsid w:val="00203618"/>
    <w:rsid w:val="002054C4"/>
    <w:rsid w:val="00206936"/>
    <w:rsid w:val="00212C52"/>
    <w:rsid w:val="00224BF9"/>
    <w:rsid w:val="00225C44"/>
    <w:rsid w:val="002265BD"/>
    <w:rsid w:val="002330CB"/>
    <w:rsid w:val="0024367D"/>
    <w:rsid w:val="0024560C"/>
    <w:rsid w:val="002537D8"/>
    <w:rsid w:val="00257D69"/>
    <w:rsid w:val="0026768C"/>
    <w:rsid w:val="002957A0"/>
    <w:rsid w:val="002B15BD"/>
    <w:rsid w:val="002B4471"/>
    <w:rsid w:val="002B69CA"/>
    <w:rsid w:val="002D319D"/>
    <w:rsid w:val="002E50F5"/>
    <w:rsid w:val="002F4226"/>
    <w:rsid w:val="00301E3B"/>
    <w:rsid w:val="0030237F"/>
    <w:rsid w:val="00305371"/>
    <w:rsid w:val="00305700"/>
    <w:rsid w:val="003064EC"/>
    <w:rsid w:val="00310A25"/>
    <w:rsid w:val="00311D19"/>
    <w:rsid w:val="00321D02"/>
    <w:rsid w:val="00321DF0"/>
    <w:rsid w:val="003254CC"/>
    <w:rsid w:val="00331E18"/>
    <w:rsid w:val="00332247"/>
    <w:rsid w:val="00335522"/>
    <w:rsid w:val="003428CF"/>
    <w:rsid w:val="00360592"/>
    <w:rsid w:val="0036179B"/>
    <w:rsid w:val="00366D2E"/>
    <w:rsid w:val="0037086F"/>
    <w:rsid w:val="00375D8C"/>
    <w:rsid w:val="003843B1"/>
    <w:rsid w:val="003871BD"/>
    <w:rsid w:val="003935A2"/>
    <w:rsid w:val="00394EC1"/>
    <w:rsid w:val="003A3A1A"/>
    <w:rsid w:val="003A70E2"/>
    <w:rsid w:val="003B0501"/>
    <w:rsid w:val="003B4019"/>
    <w:rsid w:val="003D43E5"/>
    <w:rsid w:val="003E7A1D"/>
    <w:rsid w:val="003F0051"/>
    <w:rsid w:val="003F534B"/>
    <w:rsid w:val="003F58D9"/>
    <w:rsid w:val="004004EF"/>
    <w:rsid w:val="004111EC"/>
    <w:rsid w:val="004126CB"/>
    <w:rsid w:val="004175F0"/>
    <w:rsid w:val="0042069D"/>
    <w:rsid w:val="00421F00"/>
    <w:rsid w:val="0042489B"/>
    <w:rsid w:val="00426159"/>
    <w:rsid w:val="00427967"/>
    <w:rsid w:val="004279B3"/>
    <w:rsid w:val="00427B3E"/>
    <w:rsid w:val="004360D9"/>
    <w:rsid w:val="00441002"/>
    <w:rsid w:val="004429BF"/>
    <w:rsid w:val="00454649"/>
    <w:rsid w:val="00454C22"/>
    <w:rsid w:val="00454E57"/>
    <w:rsid w:val="004552D6"/>
    <w:rsid w:val="004563E2"/>
    <w:rsid w:val="004576CA"/>
    <w:rsid w:val="00467999"/>
    <w:rsid w:val="004715B8"/>
    <w:rsid w:val="00476F55"/>
    <w:rsid w:val="00477091"/>
    <w:rsid w:val="004948BF"/>
    <w:rsid w:val="004975DC"/>
    <w:rsid w:val="004A094F"/>
    <w:rsid w:val="004A6CB5"/>
    <w:rsid w:val="004C0896"/>
    <w:rsid w:val="004C104F"/>
    <w:rsid w:val="004C58D5"/>
    <w:rsid w:val="004C6E9E"/>
    <w:rsid w:val="004C7D45"/>
    <w:rsid w:val="004D1F5B"/>
    <w:rsid w:val="004D355F"/>
    <w:rsid w:val="004D6BDE"/>
    <w:rsid w:val="004E067A"/>
    <w:rsid w:val="004E39D5"/>
    <w:rsid w:val="004F4CBB"/>
    <w:rsid w:val="00504A5F"/>
    <w:rsid w:val="00506F48"/>
    <w:rsid w:val="00513454"/>
    <w:rsid w:val="00521C99"/>
    <w:rsid w:val="0052277B"/>
    <w:rsid w:val="0052336A"/>
    <w:rsid w:val="00523E32"/>
    <w:rsid w:val="0054000B"/>
    <w:rsid w:val="00544BB6"/>
    <w:rsid w:val="005457D5"/>
    <w:rsid w:val="005524DD"/>
    <w:rsid w:val="005816EC"/>
    <w:rsid w:val="005850DF"/>
    <w:rsid w:val="00586515"/>
    <w:rsid w:val="00590A08"/>
    <w:rsid w:val="005A199D"/>
    <w:rsid w:val="005A1AF9"/>
    <w:rsid w:val="005A3C9B"/>
    <w:rsid w:val="005A5CE4"/>
    <w:rsid w:val="005A6644"/>
    <w:rsid w:val="005A700E"/>
    <w:rsid w:val="005D1590"/>
    <w:rsid w:val="005D72F4"/>
    <w:rsid w:val="005E1CA1"/>
    <w:rsid w:val="005F0717"/>
    <w:rsid w:val="005F71F1"/>
    <w:rsid w:val="00625BAA"/>
    <w:rsid w:val="00634E5A"/>
    <w:rsid w:val="00637A8F"/>
    <w:rsid w:val="00642AD8"/>
    <w:rsid w:val="00644891"/>
    <w:rsid w:val="006452F1"/>
    <w:rsid w:val="00651E38"/>
    <w:rsid w:val="006536EC"/>
    <w:rsid w:val="00656289"/>
    <w:rsid w:val="00664C98"/>
    <w:rsid w:val="006664FF"/>
    <w:rsid w:val="00670F75"/>
    <w:rsid w:val="006716C4"/>
    <w:rsid w:val="00677CA9"/>
    <w:rsid w:val="00680386"/>
    <w:rsid w:val="00680CE4"/>
    <w:rsid w:val="00684E0A"/>
    <w:rsid w:val="00694C7E"/>
    <w:rsid w:val="006A208B"/>
    <w:rsid w:val="006A43A3"/>
    <w:rsid w:val="006B1067"/>
    <w:rsid w:val="006B43DE"/>
    <w:rsid w:val="006C46BF"/>
    <w:rsid w:val="006D19F2"/>
    <w:rsid w:val="006D27FB"/>
    <w:rsid w:val="006E341D"/>
    <w:rsid w:val="006E3497"/>
    <w:rsid w:val="006E6E87"/>
    <w:rsid w:val="006E7703"/>
    <w:rsid w:val="006F1AAA"/>
    <w:rsid w:val="006F709A"/>
    <w:rsid w:val="00701640"/>
    <w:rsid w:val="00701F13"/>
    <w:rsid w:val="0070355E"/>
    <w:rsid w:val="007049EB"/>
    <w:rsid w:val="00713A4A"/>
    <w:rsid w:val="00727D10"/>
    <w:rsid w:val="0073091A"/>
    <w:rsid w:val="00736061"/>
    <w:rsid w:val="0074203A"/>
    <w:rsid w:val="007455E7"/>
    <w:rsid w:val="00745ABF"/>
    <w:rsid w:val="00746BEA"/>
    <w:rsid w:val="00750273"/>
    <w:rsid w:val="00750E7D"/>
    <w:rsid w:val="007547BD"/>
    <w:rsid w:val="0075529B"/>
    <w:rsid w:val="0076534B"/>
    <w:rsid w:val="00774552"/>
    <w:rsid w:val="00776AD0"/>
    <w:rsid w:val="00781116"/>
    <w:rsid w:val="00782333"/>
    <w:rsid w:val="007877F8"/>
    <w:rsid w:val="0078789D"/>
    <w:rsid w:val="007921D4"/>
    <w:rsid w:val="00795E41"/>
    <w:rsid w:val="007A44EA"/>
    <w:rsid w:val="007C1C70"/>
    <w:rsid w:val="007E5334"/>
    <w:rsid w:val="007F6167"/>
    <w:rsid w:val="007F61CF"/>
    <w:rsid w:val="007F688C"/>
    <w:rsid w:val="007F7302"/>
    <w:rsid w:val="007F7443"/>
    <w:rsid w:val="00803E81"/>
    <w:rsid w:val="00810C9B"/>
    <w:rsid w:val="00812A85"/>
    <w:rsid w:val="00815B3E"/>
    <w:rsid w:val="0081607A"/>
    <w:rsid w:val="00821A8D"/>
    <w:rsid w:val="00822756"/>
    <w:rsid w:val="00822895"/>
    <w:rsid w:val="0083064F"/>
    <w:rsid w:val="008342E2"/>
    <w:rsid w:val="008531DF"/>
    <w:rsid w:val="0086125C"/>
    <w:rsid w:val="00880D97"/>
    <w:rsid w:val="00890ADF"/>
    <w:rsid w:val="00897C3F"/>
    <w:rsid w:val="008A4530"/>
    <w:rsid w:val="008A6606"/>
    <w:rsid w:val="008A6836"/>
    <w:rsid w:val="008B21AF"/>
    <w:rsid w:val="008C731D"/>
    <w:rsid w:val="008D4196"/>
    <w:rsid w:val="008D4666"/>
    <w:rsid w:val="008D5147"/>
    <w:rsid w:val="008D5F91"/>
    <w:rsid w:val="008D6444"/>
    <w:rsid w:val="008F21E9"/>
    <w:rsid w:val="008F5EE8"/>
    <w:rsid w:val="00911011"/>
    <w:rsid w:val="0091308C"/>
    <w:rsid w:val="0091719A"/>
    <w:rsid w:val="00933BBF"/>
    <w:rsid w:val="00941D6F"/>
    <w:rsid w:val="00944C99"/>
    <w:rsid w:val="00945D50"/>
    <w:rsid w:val="009571B3"/>
    <w:rsid w:val="00963C1F"/>
    <w:rsid w:val="00967D62"/>
    <w:rsid w:val="009762C7"/>
    <w:rsid w:val="00981517"/>
    <w:rsid w:val="0098346A"/>
    <w:rsid w:val="0098483C"/>
    <w:rsid w:val="00990149"/>
    <w:rsid w:val="009925BE"/>
    <w:rsid w:val="0099303B"/>
    <w:rsid w:val="00995157"/>
    <w:rsid w:val="00996F50"/>
    <w:rsid w:val="009A0D1C"/>
    <w:rsid w:val="009A147E"/>
    <w:rsid w:val="009A2761"/>
    <w:rsid w:val="009A4A51"/>
    <w:rsid w:val="009B1347"/>
    <w:rsid w:val="009B18EC"/>
    <w:rsid w:val="009C6BB5"/>
    <w:rsid w:val="009C758D"/>
    <w:rsid w:val="009D20D1"/>
    <w:rsid w:val="009D3E32"/>
    <w:rsid w:val="009D4B69"/>
    <w:rsid w:val="009D7A8C"/>
    <w:rsid w:val="009F20FE"/>
    <w:rsid w:val="00A03F77"/>
    <w:rsid w:val="00A0453B"/>
    <w:rsid w:val="00A162AF"/>
    <w:rsid w:val="00A23923"/>
    <w:rsid w:val="00A31407"/>
    <w:rsid w:val="00A44AAA"/>
    <w:rsid w:val="00A52C31"/>
    <w:rsid w:val="00A65FB3"/>
    <w:rsid w:val="00A8030E"/>
    <w:rsid w:val="00A8079C"/>
    <w:rsid w:val="00A82D6D"/>
    <w:rsid w:val="00A85725"/>
    <w:rsid w:val="00A86713"/>
    <w:rsid w:val="00A910A5"/>
    <w:rsid w:val="00A9194E"/>
    <w:rsid w:val="00A93D70"/>
    <w:rsid w:val="00A94F4F"/>
    <w:rsid w:val="00AA19CB"/>
    <w:rsid w:val="00AA51AB"/>
    <w:rsid w:val="00AB4E63"/>
    <w:rsid w:val="00AB54D1"/>
    <w:rsid w:val="00AB5B8E"/>
    <w:rsid w:val="00AB72F0"/>
    <w:rsid w:val="00AC1598"/>
    <w:rsid w:val="00AC3E67"/>
    <w:rsid w:val="00AC4BCF"/>
    <w:rsid w:val="00AD3254"/>
    <w:rsid w:val="00AD554F"/>
    <w:rsid w:val="00AD5573"/>
    <w:rsid w:val="00AD699A"/>
    <w:rsid w:val="00AE3C33"/>
    <w:rsid w:val="00AE73D8"/>
    <w:rsid w:val="00AF1AFD"/>
    <w:rsid w:val="00AF3776"/>
    <w:rsid w:val="00B00398"/>
    <w:rsid w:val="00B00A96"/>
    <w:rsid w:val="00B00C5C"/>
    <w:rsid w:val="00B04703"/>
    <w:rsid w:val="00B11FBA"/>
    <w:rsid w:val="00B12FE5"/>
    <w:rsid w:val="00B2071F"/>
    <w:rsid w:val="00B21EA3"/>
    <w:rsid w:val="00B22DC4"/>
    <w:rsid w:val="00B236A5"/>
    <w:rsid w:val="00B27488"/>
    <w:rsid w:val="00B349E4"/>
    <w:rsid w:val="00B37566"/>
    <w:rsid w:val="00B43E6B"/>
    <w:rsid w:val="00B4429D"/>
    <w:rsid w:val="00B45685"/>
    <w:rsid w:val="00B46BA1"/>
    <w:rsid w:val="00B5335D"/>
    <w:rsid w:val="00B54A5E"/>
    <w:rsid w:val="00B55DFE"/>
    <w:rsid w:val="00B617B8"/>
    <w:rsid w:val="00B618C8"/>
    <w:rsid w:val="00B714CC"/>
    <w:rsid w:val="00B77947"/>
    <w:rsid w:val="00B960B2"/>
    <w:rsid w:val="00BA0F1D"/>
    <w:rsid w:val="00BA4FAE"/>
    <w:rsid w:val="00BB1737"/>
    <w:rsid w:val="00BB1A81"/>
    <w:rsid w:val="00BB2463"/>
    <w:rsid w:val="00BB3C55"/>
    <w:rsid w:val="00BB48D6"/>
    <w:rsid w:val="00BC73E1"/>
    <w:rsid w:val="00BC7CDB"/>
    <w:rsid w:val="00BD773E"/>
    <w:rsid w:val="00BE25E1"/>
    <w:rsid w:val="00BF12E6"/>
    <w:rsid w:val="00C07DD8"/>
    <w:rsid w:val="00C11781"/>
    <w:rsid w:val="00C213F4"/>
    <w:rsid w:val="00C27F16"/>
    <w:rsid w:val="00C327FC"/>
    <w:rsid w:val="00C37E9B"/>
    <w:rsid w:val="00C43085"/>
    <w:rsid w:val="00C45469"/>
    <w:rsid w:val="00C532E7"/>
    <w:rsid w:val="00C56ED2"/>
    <w:rsid w:val="00C70A17"/>
    <w:rsid w:val="00C71595"/>
    <w:rsid w:val="00C95F0C"/>
    <w:rsid w:val="00C96E93"/>
    <w:rsid w:val="00CA6C4D"/>
    <w:rsid w:val="00CB0AD9"/>
    <w:rsid w:val="00CB2D4F"/>
    <w:rsid w:val="00CB3186"/>
    <w:rsid w:val="00CB59C1"/>
    <w:rsid w:val="00CC1AC9"/>
    <w:rsid w:val="00CD162A"/>
    <w:rsid w:val="00CD3069"/>
    <w:rsid w:val="00CD31AE"/>
    <w:rsid w:val="00CD3590"/>
    <w:rsid w:val="00CE3492"/>
    <w:rsid w:val="00CE5041"/>
    <w:rsid w:val="00CE51D3"/>
    <w:rsid w:val="00CE6B3D"/>
    <w:rsid w:val="00CF315D"/>
    <w:rsid w:val="00D04156"/>
    <w:rsid w:val="00D15D89"/>
    <w:rsid w:val="00D1723C"/>
    <w:rsid w:val="00D17BB5"/>
    <w:rsid w:val="00D33F86"/>
    <w:rsid w:val="00D366D9"/>
    <w:rsid w:val="00D45D00"/>
    <w:rsid w:val="00D52771"/>
    <w:rsid w:val="00D5631E"/>
    <w:rsid w:val="00D612F0"/>
    <w:rsid w:val="00D66308"/>
    <w:rsid w:val="00D706B9"/>
    <w:rsid w:val="00D73475"/>
    <w:rsid w:val="00D84EBD"/>
    <w:rsid w:val="00D904B2"/>
    <w:rsid w:val="00D9142F"/>
    <w:rsid w:val="00D93A41"/>
    <w:rsid w:val="00DA79D4"/>
    <w:rsid w:val="00DB5BB9"/>
    <w:rsid w:val="00DC50F9"/>
    <w:rsid w:val="00DD0DB3"/>
    <w:rsid w:val="00DD268A"/>
    <w:rsid w:val="00DD3822"/>
    <w:rsid w:val="00DD7AC6"/>
    <w:rsid w:val="00DE1E9F"/>
    <w:rsid w:val="00DE3203"/>
    <w:rsid w:val="00DE405F"/>
    <w:rsid w:val="00DE7803"/>
    <w:rsid w:val="00E013C0"/>
    <w:rsid w:val="00E11445"/>
    <w:rsid w:val="00E35727"/>
    <w:rsid w:val="00E479AF"/>
    <w:rsid w:val="00E6368A"/>
    <w:rsid w:val="00E7028F"/>
    <w:rsid w:val="00E75656"/>
    <w:rsid w:val="00E75C8C"/>
    <w:rsid w:val="00E76A77"/>
    <w:rsid w:val="00E81723"/>
    <w:rsid w:val="00E8378C"/>
    <w:rsid w:val="00E866FE"/>
    <w:rsid w:val="00E87300"/>
    <w:rsid w:val="00E9023C"/>
    <w:rsid w:val="00E94A31"/>
    <w:rsid w:val="00E95287"/>
    <w:rsid w:val="00EA2BDB"/>
    <w:rsid w:val="00EA4C8A"/>
    <w:rsid w:val="00EA7BBE"/>
    <w:rsid w:val="00EC0E29"/>
    <w:rsid w:val="00EC2298"/>
    <w:rsid w:val="00EC3517"/>
    <w:rsid w:val="00EC4AAE"/>
    <w:rsid w:val="00ED45BF"/>
    <w:rsid w:val="00ED550D"/>
    <w:rsid w:val="00ED67BC"/>
    <w:rsid w:val="00EE192F"/>
    <w:rsid w:val="00EE5BD4"/>
    <w:rsid w:val="00EF20E5"/>
    <w:rsid w:val="00F11A06"/>
    <w:rsid w:val="00F22E66"/>
    <w:rsid w:val="00F252E7"/>
    <w:rsid w:val="00F2595A"/>
    <w:rsid w:val="00F56AAF"/>
    <w:rsid w:val="00F6069E"/>
    <w:rsid w:val="00F719E9"/>
    <w:rsid w:val="00F76E43"/>
    <w:rsid w:val="00F90A77"/>
    <w:rsid w:val="00F940F5"/>
    <w:rsid w:val="00FA20CD"/>
    <w:rsid w:val="00FA63DD"/>
    <w:rsid w:val="00FB2416"/>
    <w:rsid w:val="00FC4001"/>
    <w:rsid w:val="00FC5F5C"/>
    <w:rsid w:val="00FD2A7E"/>
    <w:rsid w:val="00FD6F1B"/>
    <w:rsid w:val="00FE534A"/>
    <w:rsid w:val="00FF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F8137"/>
  <w15:docId w15:val="{8EFAA02E-313D-4C2B-9696-CF10B834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91"/>
  </w:style>
  <w:style w:type="paragraph" w:styleId="1">
    <w:name w:val="heading 1"/>
    <w:basedOn w:val="a"/>
    <w:next w:val="a"/>
    <w:qFormat/>
    <w:rsid w:val="00644891"/>
    <w:pPr>
      <w:keepNext/>
      <w:spacing w:line="220" w:lineRule="exact"/>
      <w:jc w:val="center"/>
      <w:outlineLvl w:val="0"/>
    </w:pPr>
    <w:rPr>
      <w:rFonts w:ascii="AG Souvenir" w:hAnsi="AG Souvenir"/>
      <w:b/>
      <w:spacing w:val="38"/>
      <w:sz w:val="28"/>
    </w:rPr>
  </w:style>
  <w:style w:type="paragraph" w:styleId="2">
    <w:name w:val="heading 2"/>
    <w:basedOn w:val="a"/>
    <w:next w:val="a"/>
    <w:qFormat/>
    <w:rsid w:val="00644891"/>
    <w:pPr>
      <w:keepNext/>
      <w:ind w:left="709"/>
      <w:outlineLvl w:val="1"/>
    </w:pPr>
    <w:rPr>
      <w:sz w:val="28"/>
    </w:rPr>
  </w:style>
  <w:style w:type="paragraph" w:styleId="3">
    <w:name w:val="heading 3"/>
    <w:basedOn w:val="a"/>
    <w:next w:val="a"/>
    <w:qFormat/>
    <w:rsid w:val="00B11F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4891"/>
    <w:rPr>
      <w:sz w:val="28"/>
    </w:rPr>
  </w:style>
  <w:style w:type="paragraph" w:styleId="a4">
    <w:name w:val="Body Text Indent"/>
    <w:basedOn w:val="a"/>
    <w:rsid w:val="00644891"/>
    <w:pPr>
      <w:ind w:firstLine="709"/>
      <w:jc w:val="both"/>
    </w:pPr>
    <w:rPr>
      <w:sz w:val="28"/>
    </w:rPr>
  </w:style>
  <w:style w:type="paragraph" w:customStyle="1" w:styleId="Postan">
    <w:name w:val="Postan"/>
    <w:basedOn w:val="a"/>
    <w:rsid w:val="00644891"/>
    <w:pPr>
      <w:jc w:val="center"/>
    </w:pPr>
    <w:rPr>
      <w:sz w:val="28"/>
    </w:rPr>
  </w:style>
  <w:style w:type="paragraph" w:styleId="a5">
    <w:name w:val="footer"/>
    <w:basedOn w:val="a"/>
    <w:rsid w:val="00644891"/>
    <w:pPr>
      <w:tabs>
        <w:tab w:val="center" w:pos="4153"/>
        <w:tab w:val="right" w:pos="8306"/>
      </w:tabs>
    </w:pPr>
  </w:style>
  <w:style w:type="paragraph" w:styleId="a6">
    <w:name w:val="header"/>
    <w:basedOn w:val="a"/>
    <w:rsid w:val="00644891"/>
    <w:pPr>
      <w:tabs>
        <w:tab w:val="center" w:pos="4153"/>
        <w:tab w:val="right" w:pos="8306"/>
      </w:tabs>
    </w:pPr>
  </w:style>
  <w:style w:type="character" w:styleId="a7">
    <w:name w:val="page number"/>
    <w:basedOn w:val="a0"/>
    <w:rsid w:val="00644891"/>
  </w:style>
  <w:style w:type="paragraph" w:customStyle="1" w:styleId="ConsPlusTitle">
    <w:name w:val="ConsPlusTitle"/>
    <w:rsid w:val="005F0717"/>
    <w:pPr>
      <w:widowControl w:val="0"/>
      <w:autoSpaceDE w:val="0"/>
      <w:autoSpaceDN w:val="0"/>
      <w:adjustRightInd w:val="0"/>
    </w:pPr>
    <w:rPr>
      <w:b/>
      <w:bCs/>
      <w:sz w:val="24"/>
      <w:szCs w:val="24"/>
    </w:rPr>
  </w:style>
  <w:style w:type="paragraph" w:customStyle="1" w:styleId="ConsPlusCell">
    <w:name w:val="ConsPlusCell"/>
    <w:rsid w:val="005F0717"/>
    <w:pPr>
      <w:widowControl w:val="0"/>
      <w:autoSpaceDE w:val="0"/>
      <w:autoSpaceDN w:val="0"/>
      <w:adjustRightInd w:val="0"/>
    </w:pPr>
    <w:rPr>
      <w:rFonts w:ascii="Arial" w:hAnsi="Arial" w:cs="Arial"/>
    </w:rPr>
  </w:style>
  <w:style w:type="paragraph" w:customStyle="1" w:styleId="ConsPlusNonformat">
    <w:name w:val="ConsPlusNonformat"/>
    <w:rsid w:val="005F0717"/>
    <w:pPr>
      <w:widowControl w:val="0"/>
      <w:autoSpaceDE w:val="0"/>
      <w:autoSpaceDN w:val="0"/>
      <w:adjustRightInd w:val="0"/>
    </w:pPr>
    <w:rPr>
      <w:rFonts w:ascii="Courier New" w:hAnsi="Courier New" w:cs="Courier New"/>
    </w:rPr>
  </w:style>
  <w:style w:type="character" w:styleId="a8">
    <w:name w:val="Hyperlink"/>
    <w:rsid w:val="00967D62"/>
    <w:rPr>
      <w:color w:val="0000FF"/>
      <w:u w:val="single"/>
    </w:rPr>
  </w:style>
  <w:style w:type="paragraph" w:customStyle="1" w:styleId="10">
    <w:name w:val="Знак1"/>
    <w:basedOn w:val="a"/>
    <w:rsid w:val="00366D2E"/>
    <w:pPr>
      <w:spacing w:before="100" w:beforeAutospacing="1" w:after="100" w:afterAutospacing="1"/>
    </w:pPr>
    <w:rPr>
      <w:rFonts w:ascii="Tahoma" w:hAnsi="Tahoma"/>
      <w:lang w:val="en-US" w:eastAsia="en-US"/>
    </w:rPr>
  </w:style>
  <w:style w:type="paragraph" w:styleId="a9">
    <w:name w:val="Title"/>
    <w:basedOn w:val="a"/>
    <w:qFormat/>
    <w:rsid w:val="00CE5041"/>
    <w:pPr>
      <w:overflowPunct w:val="0"/>
      <w:autoSpaceDE w:val="0"/>
      <w:autoSpaceDN w:val="0"/>
      <w:adjustRightInd w:val="0"/>
      <w:jc w:val="center"/>
      <w:textAlignment w:val="baseline"/>
    </w:pPr>
    <w:rPr>
      <w:sz w:val="24"/>
    </w:rPr>
  </w:style>
  <w:style w:type="paragraph" w:styleId="aa">
    <w:name w:val="Subtitle"/>
    <w:basedOn w:val="a"/>
    <w:qFormat/>
    <w:rsid w:val="00CE5041"/>
    <w:pPr>
      <w:overflowPunct w:val="0"/>
      <w:autoSpaceDE w:val="0"/>
      <w:autoSpaceDN w:val="0"/>
      <w:adjustRightInd w:val="0"/>
      <w:jc w:val="center"/>
      <w:textAlignment w:val="baseline"/>
    </w:pPr>
    <w:rPr>
      <w:bCs/>
      <w:sz w:val="24"/>
    </w:rPr>
  </w:style>
  <w:style w:type="paragraph" w:styleId="ab">
    <w:name w:val="Balloon Text"/>
    <w:basedOn w:val="a"/>
    <w:semiHidden/>
    <w:rsid w:val="00025648"/>
    <w:rPr>
      <w:rFonts w:ascii="Tahoma" w:hAnsi="Tahoma" w:cs="Tahoma"/>
      <w:sz w:val="16"/>
      <w:szCs w:val="16"/>
    </w:rPr>
  </w:style>
  <w:style w:type="paragraph" w:customStyle="1" w:styleId="ac">
    <w:name w:val="Знак"/>
    <w:basedOn w:val="a"/>
    <w:rsid w:val="00FF6153"/>
    <w:pPr>
      <w:spacing w:before="100" w:beforeAutospacing="1" w:after="100" w:afterAutospacing="1"/>
    </w:pPr>
    <w:rPr>
      <w:rFonts w:ascii="Tahoma" w:hAnsi="Tahoma" w:cs="Tahoma"/>
      <w:lang w:val="en-US" w:eastAsia="en-US"/>
    </w:rPr>
  </w:style>
  <w:style w:type="paragraph" w:styleId="ad">
    <w:name w:val="Body Text First Indent"/>
    <w:basedOn w:val="a3"/>
    <w:link w:val="ae"/>
    <w:rsid w:val="00BB3C55"/>
    <w:pPr>
      <w:overflowPunct w:val="0"/>
      <w:autoSpaceDE w:val="0"/>
      <w:autoSpaceDN w:val="0"/>
      <w:adjustRightInd w:val="0"/>
      <w:spacing w:after="120"/>
      <w:ind w:firstLine="210"/>
    </w:pPr>
    <w:rPr>
      <w:sz w:val="20"/>
    </w:rPr>
  </w:style>
  <w:style w:type="character" w:customStyle="1" w:styleId="ae">
    <w:name w:val="Красная строка Знак"/>
    <w:link w:val="ad"/>
    <w:rsid w:val="00BB3C55"/>
    <w:rPr>
      <w:lang w:val="ru-RU" w:eastAsia="ru-RU" w:bidi="ar-SA"/>
    </w:rPr>
  </w:style>
  <w:style w:type="paragraph" w:customStyle="1" w:styleId="ConsPlusNormal">
    <w:name w:val="ConsPlusNormal"/>
    <w:rsid w:val="00BB3C55"/>
    <w:pPr>
      <w:widowControl w:val="0"/>
      <w:autoSpaceDE w:val="0"/>
      <w:autoSpaceDN w:val="0"/>
      <w:adjustRightInd w:val="0"/>
      <w:ind w:firstLine="720"/>
    </w:pPr>
    <w:rPr>
      <w:rFonts w:ascii="Arial" w:hAnsi="Arial" w:cs="Arial"/>
    </w:rPr>
  </w:style>
  <w:style w:type="paragraph" w:customStyle="1" w:styleId="af">
    <w:name w:val="Текст таблицы"/>
    <w:basedOn w:val="a"/>
    <w:rsid w:val="00AE3C33"/>
    <w:pPr>
      <w:spacing w:before="60" w:after="60"/>
      <w:jc w:val="both"/>
    </w:pPr>
    <w:rPr>
      <w:rFonts w:ascii="Arial" w:hAnsi="Arial"/>
    </w:rPr>
  </w:style>
  <w:style w:type="table" w:styleId="af0">
    <w:name w:val="Table Grid"/>
    <w:basedOn w:val="a1"/>
    <w:rsid w:val="00AE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11EC"/>
    <w:pPr>
      <w:spacing w:before="100" w:beforeAutospacing="1" w:after="100" w:afterAutospacing="1"/>
    </w:pPr>
    <w:rPr>
      <w:rFonts w:ascii="Tahoma" w:hAnsi="Tahoma"/>
      <w:lang w:val="en-US" w:eastAsia="en-US"/>
    </w:rPr>
  </w:style>
  <w:style w:type="paragraph" w:customStyle="1" w:styleId="11">
    <w:name w:val="Знак1"/>
    <w:basedOn w:val="a"/>
    <w:rsid w:val="000F3C01"/>
    <w:pPr>
      <w:spacing w:before="100" w:beforeAutospacing="1" w:after="100" w:afterAutospacing="1"/>
    </w:pPr>
    <w:rPr>
      <w:rFonts w:ascii="Tahoma" w:hAnsi="Tahoma"/>
      <w:lang w:val="en-US" w:eastAsia="en-US"/>
    </w:rPr>
  </w:style>
  <w:style w:type="character" w:customStyle="1" w:styleId="FontStyle11">
    <w:name w:val="Font Style11"/>
    <w:rsid w:val="002F4226"/>
    <w:rPr>
      <w:rFonts w:ascii="Times New Roman" w:hAnsi="Times New Roman" w:cs="Times New Roman"/>
      <w:spacing w:val="10"/>
      <w:sz w:val="24"/>
      <w:szCs w:val="24"/>
    </w:rPr>
  </w:style>
  <w:style w:type="character" w:customStyle="1" w:styleId="af1">
    <w:name w:val="Основной текст_"/>
    <w:link w:val="12"/>
    <w:rsid w:val="00E76A77"/>
    <w:rPr>
      <w:sz w:val="27"/>
      <w:szCs w:val="27"/>
      <w:shd w:val="clear" w:color="auto" w:fill="FFFFFF"/>
    </w:rPr>
  </w:style>
  <w:style w:type="paragraph" w:customStyle="1" w:styleId="12">
    <w:name w:val="Основной текст1"/>
    <w:basedOn w:val="a"/>
    <w:link w:val="af1"/>
    <w:rsid w:val="00E76A77"/>
    <w:pPr>
      <w:shd w:val="clear" w:color="auto" w:fill="FFFFFF"/>
      <w:spacing w:line="0" w:lineRule="atLeast"/>
    </w:pPr>
    <w:rPr>
      <w:sz w:val="27"/>
      <w:szCs w:val="27"/>
    </w:rPr>
  </w:style>
  <w:style w:type="paragraph" w:customStyle="1" w:styleId="14">
    <w:name w:val="Обычный + 14 пт"/>
    <w:aliases w:val="По центру,Слева:  11,11 см + 10 пт,По левому краю,Первая ст..."/>
    <w:basedOn w:val="a"/>
    <w:rsid w:val="00E76A77"/>
    <w:pPr>
      <w:autoSpaceDE w:val="0"/>
      <w:autoSpaceDN w:val="0"/>
      <w:adjustRightInd w:val="0"/>
      <w:ind w:firstLine="54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8</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Постановление от 23.12.2011 № 270</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23.12.2011 № 270</dc:title>
  <dc:creator>Пресс-служба</dc:creator>
  <cp:lastModifiedBy>Z</cp:lastModifiedBy>
  <cp:revision>2</cp:revision>
  <cp:lastPrinted>2025-03-11T13:08:00Z</cp:lastPrinted>
  <dcterms:created xsi:type="dcterms:W3CDTF">2025-03-11T13:09:00Z</dcterms:created>
  <dcterms:modified xsi:type="dcterms:W3CDTF">2025-03-11T13:09:00Z</dcterms:modified>
</cp:coreProperties>
</file>